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19BD" w:rsidP="002219BD" w:rsidRDefault="002219BD" w14:paraId="0547A0F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i/>
          <w:iCs/>
          <w:color w:val="FF0000"/>
          <w:sz w:val="22"/>
          <w:szCs w:val="22"/>
        </w:rPr>
        <w:t xml:space="preserve">Per Post oder Telefax einreichen, </w:t>
      </w:r>
      <w:r>
        <w:rPr>
          <w:rStyle w:val="normaltextrun"/>
          <w:rFonts w:ascii="Arial" w:hAnsi="Arial" w:cs="Arial" w:eastAsiaTheme="majorEastAsia"/>
          <w:b/>
          <w:bCs/>
          <w:color w:val="FF0000"/>
          <w:sz w:val="22"/>
          <w:szCs w:val="22"/>
          <w:u w:val="single"/>
        </w:rPr>
        <w:t>nicht</w:t>
      </w:r>
      <w:r>
        <w:rPr>
          <w:rStyle w:val="normaltextrun"/>
          <w:rFonts w:ascii="Arial" w:hAnsi="Arial" w:cs="Arial" w:eastAsiaTheme="majorEastAsia"/>
          <w:b/>
          <w:bCs/>
          <w:i/>
          <w:iCs/>
          <w:color w:val="FF0000"/>
          <w:sz w:val="22"/>
          <w:szCs w:val="22"/>
        </w:rPr>
        <w:t xml:space="preserve"> per E-Mail!</w:t>
      </w:r>
      <w:r>
        <w:rPr>
          <w:rStyle w:val="eop"/>
          <w:rFonts w:ascii="Arial" w:hAnsi="Arial" w:cs="Arial" w:eastAsiaTheme="majorEastAsia"/>
          <w:color w:val="FF0000"/>
          <w:sz w:val="22"/>
          <w:szCs w:val="22"/>
        </w:rPr>
        <w:t> </w:t>
      </w:r>
    </w:p>
    <w:p w:rsidR="002219BD" w:rsidP="002219BD" w:rsidRDefault="002219BD" w14:paraId="27F7461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54491E8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1424D4A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2"/>
          <w:szCs w:val="22"/>
        </w:rPr>
        <w:t>An das Verwaltungsgericht</w:t>
      </w:r>
      <w:r>
        <w:rPr>
          <w:rStyle w:val="eop"/>
          <w:rFonts w:ascii="Arial" w:hAnsi="Arial" w:cs="Arial" w:eastAsiaTheme="majorEastAsia"/>
          <w:sz w:val="22"/>
          <w:szCs w:val="22"/>
        </w:rPr>
        <w:t> </w:t>
      </w:r>
    </w:p>
    <w:p w:rsidR="002219BD" w:rsidP="002219BD" w:rsidRDefault="002219BD" w14:paraId="63FF83B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i/>
          <w:iCs/>
          <w:color w:val="FF0000"/>
          <w:sz w:val="22"/>
          <w:szCs w:val="22"/>
        </w:rPr>
        <w:t>Hier das Verwaltungsgericht mit vollständiger Adresse eintragen, das in der Rechtsbehelfsbelehrung des Widerspruchsbescheides genannt ist:</w:t>
      </w:r>
      <w:r>
        <w:rPr>
          <w:rStyle w:val="eop"/>
          <w:rFonts w:ascii="Arial" w:hAnsi="Arial" w:cs="Arial" w:eastAsiaTheme="majorEastAsia"/>
          <w:color w:val="FF0000"/>
          <w:sz w:val="22"/>
          <w:szCs w:val="22"/>
        </w:rPr>
        <w:t> </w:t>
      </w:r>
    </w:p>
    <w:p w:rsidR="002219BD" w:rsidP="002219BD" w:rsidRDefault="002219BD" w14:paraId="5C6D6E1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6D24EA9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3C490105" w14:textId="77777777">
      <w:pPr>
        <w:pStyle w:val="paragraph"/>
        <w:spacing w:before="0" w:beforeAutospacing="0" w:after="0" w:afterAutospacing="0"/>
        <w:ind w:left="6360"/>
        <w:textAlignment w:val="baseline"/>
        <w:rPr>
          <w:rFonts w:ascii="Segoe UI" w:hAnsi="Segoe UI" w:cs="Segoe UI"/>
          <w:sz w:val="18"/>
          <w:szCs w:val="18"/>
        </w:rPr>
      </w:pPr>
      <w:r>
        <w:rPr>
          <w:rStyle w:val="normaltextrun"/>
          <w:rFonts w:ascii="Arial" w:hAnsi="Arial" w:cs="Arial" w:eastAsiaTheme="majorEastAsia"/>
          <w:b/>
          <w:bCs/>
          <w:i/>
          <w:iCs/>
          <w:color w:val="FF0000"/>
          <w:sz w:val="22"/>
          <w:szCs w:val="22"/>
        </w:rPr>
        <w:t>Ort</w:t>
      </w:r>
      <w:r>
        <w:rPr>
          <w:rStyle w:val="normaltextrun"/>
          <w:rFonts w:ascii="Arial" w:hAnsi="Arial" w:cs="Arial" w:eastAsiaTheme="majorEastAsia"/>
          <w:b/>
          <w:bCs/>
          <w:color w:val="FF0000"/>
          <w:sz w:val="22"/>
          <w:szCs w:val="22"/>
        </w:rPr>
        <w:t xml:space="preserve"> und </w:t>
      </w:r>
      <w:r>
        <w:rPr>
          <w:rStyle w:val="normaltextrun"/>
          <w:rFonts w:ascii="Arial" w:hAnsi="Arial" w:cs="Arial" w:eastAsiaTheme="majorEastAsia"/>
          <w:b/>
          <w:bCs/>
          <w:i/>
          <w:iCs/>
          <w:color w:val="FF0000"/>
          <w:sz w:val="22"/>
          <w:szCs w:val="22"/>
        </w:rPr>
        <w:t>Datum</w:t>
      </w:r>
      <w:r>
        <w:rPr>
          <w:rStyle w:val="eop"/>
          <w:rFonts w:ascii="Arial" w:hAnsi="Arial" w:cs="Arial" w:eastAsiaTheme="majorEastAsia"/>
          <w:color w:val="FF0000"/>
          <w:sz w:val="22"/>
          <w:szCs w:val="22"/>
        </w:rPr>
        <w:t> </w:t>
      </w:r>
    </w:p>
    <w:p w:rsidR="002219BD" w:rsidP="002219BD" w:rsidRDefault="002219BD" w14:paraId="57B8E60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6B5D396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72706B0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eastAsiaTheme="majorEastAsia"/>
          <w:b/>
          <w:bCs/>
          <w:i/>
          <w:iCs/>
        </w:rPr>
        <w:t>Klage</w:t>
      </w:r>
      <w:r>
        <w:rPr>
          <w:rStyle w:val="eop"/>
          <w:rFonts w:ascii="Arial" w:hAnsi="Arial" w:cs="Arial" w:eastAsiaTheme="majorEastAsia"/>
        </w:rPr>
        <w:t> </w:t>
      </w:r>
    </w:p>
    <w:p w:rsidR="002219BD" w:rsidP="002219BD" w:rsidRDefault="002219BD" w14:paraId="5DC7BFF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531B61E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5C86F31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4027B67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color w:val="FF0000"/>
          <w:sz w:val="22"/>
          <w:szCs w:val="22"/>
        </w:rPr>
        <w:t>Hier den vollständigen Namen und die vollständige Wohnanschrift angeben. Die Bezeichnung nach Kläger oder Klägerin anpassen.</w:t>
      </w:r>
      <w:r>
        <w:rPr>
          <w:rStyle w:val="eop"/>
          <w:rFonts w:ascii="Arial" w:hAnsi="Arial" w:cs="Arial" w:eastAsiaTheme="majorEastAsia"/>
          <w:color w:val="FF0000"/>
          <w:sz w:val="22"/>
          <w:szCs w:val="22"/>
        </w:rPr>
        <w:t> </w:t>
      </w:r>
    </w:p>
    <w:p w:rsidR="002219BD" w:rsidP="002219BD" w:rsidRDefault="002219BD" w14:paraId="4E8F73D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705B773C" w14:textId="77777777">
      <w:pPr>
        <w:pStyle w:val="paragraph"/>
        <w:spacing w:before="0" w:beforeAutospacing="0" w:after="0" w:afterAutospacing="0"/>
        <w:ind w:left="7080" w:firstLine="705"/>
        <w:textAlignment w:val="baseline"/>
        <w:rPr>
          <w:rFonts w:ascii="Segoe UI" w:hAnsi="Segoe UI" w:cs="Segoe UI"/>
          <w:sz w:val="18"/>
          <w:szCs w:val="18"/>
        </w:rPr>
      </w:pPr>
      <w:r>
        <w:rPr>
          <w:rStyle w:val="normaltextrun"/>
          <w:rFonts w:ascii="Arial" w:hAnsi="Arial" w:cs="Arial" w:eastAsiaTheme="majorEastAsia"/>
          <w:sz w:val="22"/>
          <w:szCs w:val="22"/>
        </w:rPr>
        <w:t>- Kläger/in -</w:t>
      </w:r>
      <w:r>
        <w:rPr>
          <w:rStyle w:val="eop"/>
          <w:rFonts w:ascii="Arial" w:hAnsi="Arial" w:cs="Arial" w:eastAsiaTheme="majorEastAsia"/>
          <w:sz w:val="22"/>
          <w:szCs w:val="22"/>
        </w:rPr>
        <w:t> </w:t>
      </w:r>
    </w:p>
    <w:p w:rsidR="002219BD" w:rsidP="002219BD" w:rsidRDefault="002219BD" w14:paraId="7FFA363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3CFF2B9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2438BFB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2"/>
          <w:szCs w:val="22"/>
        </w:rPr>
        <w:t>gegen </w:t>
      </w:r>
      <w:r>
        <w:rPr>
          <w:rStyle w:val="eop"/>
          <w:rFonts w:ascii="Arial" w:hAnsi="Arial" w:cs="Arial" w:eastAsiaTheme="majorEastAsia"/>
          <w:sz w:val="22"/>
          <w:szCs w:val="22"/>
        </w:rPr>
        <w:t> </w:t>
      </w:r>
    </w:p>
    <w:p w:rsidR="002219BD" w:rsidP="002219BD" w:rsidRDefault="002219BD" w14:paraId="302074C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682BC157" w14:textId="77777777">
      <w:pPr>
        <w:pStyle w:val="paragraph"/>
        <w:spacing w:before="0" w:beforeAutospacing="0" w:after="0" w:afterAutospacing="0"/>
        <w:ind w:firstLine="141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71A50D6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2"/>
          <w:szCs w:val="22"/>
        </w:rPr>
        <w:t xml:space="preserve">das Land Rheinland-Pfalz, dieses vertreten durch das Landesamt für Finanzen, dieses vertreten durch seine Präsidentin, </w:t>
      </w:r>
      <w:proofErr w:type="spellStart"/>
      <w:r>
        <w:rPr>
          <w:rStyle w:val="normaltextrun"/>
          <w:rFonts w:ascii="Arial" w:hAnsi="Arial" w:cs="Arial" w:eastAsiaTheme="majorEastAsia"/>
          <w:sz w:val="22"/>
          <w:szCs w:val="22"/>
        </w:rPr>
        <w:t>Hoevelstr.10</w:t>
      </w:r>
      <w:proofErr w:type="spellEnd"/>
      <w:r>
        <w:rPr>
          <w:rStyle w:val="normaltextrun"/>
          <w:rFonts w:ascii="Arial" w:hAnsi="Arial" w:cs="Arial" w:eastAsiaTheme="majorEastAsia"/>
          <w:sz w:val="22"/>
          <w:szCs w:val="22"/>
        </w:rPr>
        <w:t>, 56073 Koblenz,</w:t>
      </w:r>
      <w:r>
        <w:rPr>
          <w:rStyle w:val="eop"/>
          <w:rFonts w:ascii="Arial" w:hAnsi="Arial" w:cs="Arial" w:eastAsiaTheme="majorEastAsia"/>
          <w:sz w:val="22"/>
          <w:szCs w:val="22"/>
        </w:rPr>
        <w:t> </w:t>
      </w:r>
    </w:p>
    <w:p w:rsidR="002219BD" w:rsidP="002219BD" w:rsidRDefault="002219BD" w14:paraId="640030B6" w14:textId="77777777">
      <w:pPr>
        <w:pStyle w:val="paragraph"/>
        <w:spacing w:before="0" w:beforeAutospacing="0" w:after="0" w:afterAutospacing="0"/>
        <w:ind w:left="7080" w:firstLine="705"/>
        <w:textAlignment w:val="baseline"/>
        <w:rPr>
          <w:rFonts w:ascii="Segoe UI" w:hAnsi="Segoe UI" w:cs="Segoe UI"/>
          <w:sz w:val="18"/>
          <w:szCs w:val="18"/>
        </w:rPr>
      </w:pPr>
      <w:r>
        <w:rPr>
          <w:rStyle w:val="normaltextrun"/>
          <w:rFonts w:ascii="Arial" w:hAnsi="Arial" w:cs="Arial" w:eastAsiaTheme="majorEastAsia"/>
          <w:sz w:val="22"/>
          <w:szCs w:val="22"/>
        </w:rPr>
        <w:t>- Beklagter -</w:t>
      </w:r>
      <w:r>
        <w:rPr>
          <w:rStyle w:val="eop"/>
          <w:rFonts w:ascii="Arial" w:hAnsi="Arial" w:cs="Arial" w:eastAsiaTheme="majorEastAsia"/>
          <w:sz w:val="22"/>
          <w:szCs w:val="22"/>
        </w:rPr>
        <w:t> </w:t>
      </w:r>
    </w:p>
    <w:p w:rsidR="002219BD" w:rsidP="002219BD" w:rsidRDefault="002219BD" w14:paraId="76599F8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1167FC13" w:rsidRDefault="002219BD" w14:paraId="674A60C6" w14:textId="7AAE334C">
      <w:pPr>
        <w:pStyle w:val="paragraph"/>
        <w:spacing w:before="0" w:beforeAutospacing="off" w:after="0" w:afterAutospacing="off"/>
        <w:textAlignment w:val="baseline"/>
        <w:rPr>
          <w:rStyle w:val="eop"/>
          <w:rFonts w:ascii="Arial" w:hAnsi="Arial" w:eastAsia="" w:cs="Arial" w:eastAsiaTheme="majorEastAsia"/>
          <w:color w:val="FF0000"/>
          <w:sz w:val="22"/>
          <w:szCs w:val="22"/>
        </w:rPr>
      </w:pPr>
      <w:r w:rsidRPr="1167FC13" w:rsidR="002219BD">
        <w:rPr>
          <w:rStyle w:val="normaltextrun"/>
          <w:rFonts w:ascii="Arial" w:hAnsi="Arial" w:eastAsia="" w:cs="Arial" w:eastAsiaTheme="majorEastAsia"/>
          <w:sz w:val="22"/>
          <w:szCs w:val="22"/>
        </w:rPr>
        <w:t xml:space="preserve">wegen: Besoldung </w:t>
      </w:r>
    </w:p>
    <w:p w:rsidR="002219BD" w:rsidP="002219BD" w:rsidRDefault="002219BD" w14:paraId="2B6F7EA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6F5A5D4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78BA393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1B3323D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2"/>
          <w:szCs w:val="22"/>
        </w:rPr>
        <w:t>Ich erhebe </w:t>
      </w:r>
      <w:r>
        <w:rPr>
          <w:rStyle w:val="eop"/>
          <w:rFonts w:ascii="Arial" w:hAnsi="Arial" w:cs="Arial" w:eastAsiaTheme="majorEastAsia"/>
          <w:sz w:val="22"/>
          <w:szCs w:val="22"/>
        </w:rPr>
        <w:t> </w:t>
      </w:r>
    </w:p>
    <w:p w:rsidR="002219BD" w:rsidP="002219BD" w:rsidRDefault="002219BD" w14:paraId="13F2D5F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eastAsiaTheme="majorEastAsia"/>
          <w:b/>
          <w:bCs/>
          <w:i/>
          <w:iCs/>
        </w:rPr>
        <w:t>K l a g e</w:t>
      </w:r>
      <w:r>
        <w:rPr>
          <w:rStyle w:val="eop"/>
          <w:rFonts w:ascii="Arial" w:hAnsi="Arial" w:cs="Arial" w:eastAsiaTheme="majorEastAsia"/>
        </w:rPr>
        <w:t> </w:t>
      </w:r>
    </w:p>
    <w:p w:rsidR="002219BD" w:rsidP="002219BD" w:rsidRDefault="002219BD" w14:paraId="6607E71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5838F5D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sz w:val="22"/>
          <w:szCs w:val="22"/>
        </w:rPr>
        <w:t>mit den Anträgen:</w:t>
      </w:r>
      <w:r>
        <w:rPr>
          <w:rStyle w:val="eop"/>
          <w:rFonts w:ascii="Arial" w:hAnsi="Arial" w:cs="Arial" w:eastAsiaTheme="majorEastAsia"/>
          <w:sz w:val="22"/>
          <w:szCs w:val="22"/>
        </w:rPr>
        <w:t> </w:t>
      </w:r>
    </w:p>
    <w:p w:rsidR="002219BD" w:rsidP="002219BD" w:rsidRDefault="002219BD" w14:paraId="1C3CBB9C"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60F61C79"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eastAsiaTheme="majorEastAsia"/>
          <w:color w:val="000000"/>
        </w:rPr>
        <w:t> </w:t>
      </w:r>
    </w:p>
    <w:p w:rsidR="002219BD" w:rsidP="1167FC13" w:rsidRDefault="002219BD" w14:paraId="5CAF2EC3" w14:textId="7CDA9A87">
      <w:pPr>
        <w:pStyle w:val="paragraph"/>
        <w:numPr>
          <w:ilvl w:val="0"/>
          <w:numId w:val="1"/>
        </w:numPr>
        <w:spacing w:before="0" w:beforeAutospacing="off" w:after="0" w:afterAutospacing="off"/>
        <w:ind w:left="1080" w:firstLine="0"/>
        <w:jc w:val="both"/>
        <w:textAlignment w:val="baseline"/>
        <w:rPr>
          <w:rFonts w:ascii="Arial" w:hAnsi="Arial" w:cs="Arial"/>
          <w:sz w:val="22"/>
          <w:szCs w:val="22"/>
        </w:rPr>
      </w:pPr>
      <w:r w:rsidRPr="1167FC13" w:rsidR="002219BD">
        <w:rPr>
          <w:rStyle w:val="normaltextrun"/>
          <w:rFonts w:ascii="Arial" w:hAnsi="Arial" w:eastAsia="" w:cs="Arial" w:eastAsiaTheme="majorEastAsia"/>
          <w:color w:val="000000" w:themeColor="text1" w:themeTint="FF" w:themeShade="FF"/>
          <w:sz w:val="22"/>
          <w:szCs w:val="22"/>
        </w:rPr>
        <w:t xml:space="preserve">den Widerspruchsbescheid des Beklagten vom </w:t>
      </w:r>
      <w:r w:rsidRPr="1167FC13" w:rsidR="002219BD">
        <w:rPr>
          <w:rStyle w:val="normaltextrun"/>
          <w:rFonts w:ascii="Arial" w:hAnsi="Arial" w:eastAsia="" w:cs="Arial" w:eastAsiaTheme="majorEastAsia"/>
          <w:b w:val="1"/>
          <w:bCs w:val="1"/>
          <w:color w:val="FF0000"/>
          <w:sz w:val="22"/>
          <w:szCs w:val="22"/>
        </w:rPr>
        <w:t>[</w:t>
      </w:r>
      <w:r w:rsidRPr="1167FC13" w:rsidR="002219BD">
        <w:rPr>
          <w:rStyle w:val="normaltextrun"/>
          <w:rFonts w:ascii="Arial" w:hAnsi="Arial" w:eastAsia="" w:cs="Arial" w:eastAsiaTheme="majorEastAsia"/>
          <w:b w:val="1"/>
          <w:bCs w:val="1"/>
          <w:color w:val="FF0000"/>
          <w:sz w:val="22"/>
          <w:szCs w:val="22"/>
        </w:rPr>
        <w:t>Hier</w:t>
      </w:r>
      <w:r w:rsidRPr="1167FC13" w:rsidR="002219BD">
        <w:rPr>
          <w:rStyle w:val="normaltextrun"/>
          <w:rFonts w:ascii="Arial" w:hAnsi="Arial" w:eastAsia="" w:cs="Arial" w:eastAsiaTheme="majorEastAsia"/>
          <w:b w:val="1"/>
          <w:bCs w:val="1"/>
          <w:color w:val="FF0000"/>
          <w:sz w:val="22"/>
          <w:szCs w:val="22"/>
        </w:rPr>
        <w:t xml:space="preserve"> das Datum des Widerspruchsbescheids eintragen]</w:t>
      </w:r>
      <w:r w:rsidRPr="1167FC13" w:rsidR="002219BD">
        <w:rPr>
          <w:rStyle w:val="normaltextrun"/>
          <w:rFonts w:ascii="Arial" w:hAnsi="Arial" w:eastAsia="" w:cs="Arial" w:eastAsiaTheme="majorEastAsia"/>
          <w:color w:val="000000" w:themeColor="text1" w:themeTint="FF" w:themeShade="FF"/>
          <w:sz w:val="22"/>
          <w:szCs w:val="22"/>
        </w:rPr>
        <w:t xml:space="preserve"> aufzuheben und festzustellen, dass mein Nettoeinkommen aus der mir gewährten</w:t>
      </w:r>
      <w:r w:rsidRPr="1167FC13" w:rsidR="2E0C58AE">
        <w:rPr>
          <w:rStyle w:val="normaltextrun"/>
          <w:rFonts w:ascii="Arial" w:hAnsi="Arial" w:eastAsia="" w:cs="Arial" w:eastAsiaTheme="majorEastAsia"/>
          <w:color w:val="000000" w:themeColor="text1" w:themeTint="FF" w:themeShade="FF"/>
          <w:sz w:val="22"/>
          <w:szCs w:val="22"/>
        </w:rPr>
        <w:t xml:space="preserve"> Besoldung</w:t>
      </w:r>
      <w:r w:rsidRPr="1167FC13" w:rsidR="002219BD">
        <w:rPr>
          <w:rStyle w:val="normaltextrun"/>
          <w:rFonts w:ascii="Arial" w:hAnsi="Arial" w:eastAsia="" w:cs="Arial" w:eastAsiaTheme="majorEastAsia"/>
          <w:color w:val="FF0000"/>
          <w:sz w:val="22"/>
          <w:szCs w:val="22"/>
        </w:rPr>
        <w:t xml:space="preserve"> </w:t>
      </w:r>
      <w:r w:rsidRPr="1167FC13" w:rsidR="002219BD">
        <w:rPr>
          <w:rStyle w:val="normaltextrun"/>
          <w:rFonts w:ascii="Arial" w:hAnsi="Arial" w:eastAsia="" w:cs="Arial" w:eastAsiaTheme="majorEastAsia"/>
          <w:color w:val="000000" w:themeColor="text1" w:themeTint="FF" w:themeShade="FF"/>
          <w:sz w:val="22"/>
          <w:szCs w:val="22"/>
        </w:rPr>
        <w:t>spätestens seit dem 01.01.202</w:t>
      </w:r>
      <w:r w:rsidRPr="1167FC13" w:rsidR="00316924">
        <w:rPr>
          <w:rStyle w:val="normaltextrun"/>
          <w:rFonts w:ascii="Arial" w:hAnsi="Arial" w:eastAsia="" w:cs="Arial" w:eastAsiaTheme="majorEastAsia"/>
          <w:color w:val="000000" w:themeColor="text1" w:themeTint="FF" w:themeShade="FF"/>
          <w:sz w:val="22"/>
          <w:szCs w:val="22"/>
        </w:rPr>
        <w:t>3</w:t>
      </w:r>
      <w:r w:rsidRPr="1167FC13" w:rsidR="002219BD">
        <w:rPr>
          <w:rStyle w:val="normaltextrun"/>
          <w:rFonts w:ascii="Arial" w:hAnsi="Arial" w:eastAsia="" w:cs="Arial" w:eastAsiaTheme="majorEastAsia"/>
          <w:color w:val="000000" w:themeColor="text1" w:themeTint="FF" w:themeShade="FF"/>
          <w:sz w:val="22"/>
          <w:szCs w:val="22"/>
        </w:rPr>
        <w:t xml:space="preserve"> verfassungswidrig zu niedrig bemessen ist,</w:t>
      </w:r>
      <w:r w:rsidRPr="1167FC13" w:rsidR="002219BD">
        <w:rPr>
          <w:rStyle w:val="eop"/>
          <w:rFonts w:ascii="Arial" w:hAnsi="Arial" w:eastAsia="" w:cs="Arial" w:eastAsiaTheme="majorEastAsia"/>
          <w:color w:val="000000" w:themeColor="text1" w:themeTint="FF" w:themeShade="FF"/>
          <w:sz w:val="22"/>
          <w:szCs w:val="22"/>
        </w:rPr>
        <w:t> </w:t>
      </w:r>
    </w:p>
    <w:p w:rsidR="002219BD" w:rsidP="002219BD" w:rsidRDefault="002219BD" w14:paraId="47A1E2C1" w14:textId="77777777">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eastAsiaTheme="majorEastAsia"/>
          <w:color w:val="000000"/>
          <w:sz w:val="22"/>
          <w:szCs w:val="22"/>
        </w:rPr>
        <w:t>dem Beklagten die Kosten des Verfahrens aufzuerlegen,</w:t>
      </w:r>
      <w:r>
        <w:rPr>
          <w:rStyle w:val="eop"/>
          <w:rFonts w:ascii="Arial" w:hAnsi="Arial" w:cs="Arial" w:eastAsiaTheme="majorEastAsia"/>
          <w:color w:val="000000"/>
          <w:sz w:val="22"/>
          <w:szCs w:val="22"/>
        </w:rPr>
        <w:t> </w:t>
      </w:r>
    </w:p>
    <w:p w:rsidR="002219BD" w:rsidP="1167FC13" w:rsidRDefault="002219BD" w14:paraId="2884DFE1" w14:textId="66837B40">
      <w:pPr>
        <w:pStyle w:val="paragraph"/>
        <w:numPr>
          <w:ilvl w:val="0"/>
          <w:numId w:val="3"/>
        </w:numPr>
        <w:spacing w:before="0" w:beforeAutospacing="off" w:after="0" w:afterAutospacing="off"/>
        <w:ind w:left="1080" w:firstLine="0"/>
        <w:jc w:val="both"/>
        <w:textAlignment w:val="baseline"/>
        <w:rPr>
          <w:rFonts w:ascii="Arial" w:hAnsi="Arial" w:cs="Arial"/>
          <w:sz w:val="22"/>
          <w:szCs w:val="22"/>
        </w:rPr>
      </w:pPr>
      <w:r w:rsidRPr="1167FC13" w:rsidR="002219BD">
        <w:rPr>
          <w:rStyle w:val="normaltextrun"/>
          <w:rFonts w:ascii="Arial" w:hAnsi="Arial" w:eastAsia="" w:cs="Arial" w:eastAsiaTheme="majorEastAsia"/>
          <w:color w:val="000000" w:themeColor="text1" w:themeTint="FF" w:themeShade="FF"/>
          <w:sz w:val="22"/>
          <w:szCs w:val="22"/>
        </w:rPr>
        <w:t>das Verfahren auszusetzen und dem Bundesverfassungsgericht im Wege der konkreten Normenkontrolle die Frage vorzulegen, ob meine seit dem 01.01.202</w:t>
      </w:r>
      <w:r w:rsidRPr="1167FC13" w:rsidR="00316924">
        <w:rPr>
          <w:rStyle w:val="normaltextrun"/>
          <w:rFonts w:ascii="Arial" w:hAnsi="Arial" w:eastAsia="" w:cs="Arial" w:eastAsiaTheme="majorEastAsia"/>
          <w:color w:val="000000" w:themeColor="text1" w:themeTint="FF" w:themeShade="FF"/>
          <w:sz w:val="22"/>
          <w:szCs w:val="22"/>
        </w:rPr>
        <w:t>3</w:t>
      </w:r>
      <w:r w:rsidRPr="1167FC13" w:rsidR="002219BD">
        <w:rPr>
          <w:rStyle w:val="normaltextrun"/>
          <w:rFonts w:ascii="Arial" w:hAnsi="Arial" w:eastAsia="" w:cs="Arial" w:eastAsiaTheme="majorEastAsia"/>
          <w:color w:val="000000" w:themeColor="text1" w:themeTint="FF" w:themeShade="FF"/>
          <w:sz w:val="22"/>
          <w:szCs w:val="22"/>
        </w:rPr>
        <w:t xml:space="preserve"> </w:t>
      </w:r>
      <w:r w:rsidRPr="1167FC13" w:rsidR="002219BD">
        <w:rPr>
          <w:rStyle w:val="normaltextrun"/>
          <w:rFonts w:ascii="Arial" w:hAnsi="Arial" w:eastAsia="" w:cs="Arial" w:eastAsiaTheme="majorEastAsia"/>
          <w:color w:val="000000" w:themeColor="text1" w:themeTint="FF" w:themeShade="FF"/>
          <w:sz w:val="22"/>
          <w:szCs w:val="22"/>
        </w:rPr>
        <w:t>auf</w:t>
      </w:r>
      <w:r w:rsidRPr="1167FC13" w:rsidR="002219BD">
        <w:rPr>
          <w:rStyle w:val="scxw260169962"/>
          <w:rFonts w:ascii="Arial" w:hAnsi="Arial" w:eastAsia="" w:cs="Arial" w:eastAsiaTheme="majorEastAsia"/>
          <w:color w:val="000000" w:themeColor="text1" w:themeTint="FF" w:themeShade="FF"/>
          <w:sz w:val="22"/>
          <w:szCs w:val="22"/>
        </w:rPr>
        <w:t> </w:t>
      </w:r>
      <w:r w:rsidRPr="1167FC13" w:rsidR="331BDE3E">
        <w:rPr>
          <w:rStyle w:val="scxw260169962"/>
          <w:rFonts w:ascii="Arial" w:hAnsi="Arial" w:eastAsia="" w:cs="Arial" w:eastAsiaTheme="majorEastAsia"/>
          <w:color w:val="000000" w:themeColor="text1" w:themeTint="FF" w:themeShade="FF"/>
          <w:sz w:val="22"/>
          <w:szCs w:val="22"/>
        </w:rPr>
        <w:t xml:space="preserve"> </w:t>
      </w:r>
      <w:r w:rsidRPr="1167FC13" w:rsidR="002219BD">
        <w:rPr>
          <w:rStyle w:val="normaltextrun"/>
          <w:rFonts w:ascii="Arial" w:hAnsi="Arial" w:eastAsia="" w:cs="Arial" w:eastAsiaTheme="majorEastAsia"/>
          <w:color w:val="000000" w:themeColor="text1" w:themeTint="FF" w:themeShade="FF"/>
          <w:sz w:val="22"/>
          <w:szCs w:val="22"/>
        </w:rPr>
        <w:t>§</w:t>
      </w:r>
      <w:r w:rsidRPr="1167FC13" w:rsidR="002219BD">
        <w:rPr>
          <w:rStyle w:val="normaltextrun"/>
          <w:rFonts w:ascii="Arial" w:hAnsi="Arial" w:eastAsia="" w:cs="Arial" w:eastAsiaTheme="majorEastAsia"/>
          <w:color w:val="000000" w:themeColor="text1" w:themeTint="FF" w:themeShade="FF"/>
          <w:sz w:val="22"/>
          <w:szCs w:val="22"/>
        </w:rPr>
        <w:t>§ 1,</w:t>
      </w:r>
      <w:r w:rsidRPr="1167FC13" w:rsidR="790B83EA">
        <w:rPr>
          <w:rStyle w:val="normaltextrun"/>
          <w:rFonts w:ascii="Arial" w:hAnsi="Arial" w:eastAsia="" w:cs="Arial" w:eastAsiaTheme="majorEastAsia"/>
          <w:color w:val="000000" w:themeColor="text1" w:themeTint="FF" w:themeShade="FF"/>
          <w:sz w:val="22"/>
          <w:szCs w:val="22"/>
        </w:rPr>
        <w:t xml:space="preserve"> </w:t>
      </w:r>
      <w:r w:rsidRPr="1167FC13" w:rsidR="002219BD">
        <w:rPr>
          <w:rStyle w:val="normaltextrun"/>
          <w:rFonts w:ascii="Arial" w:hAnsi="Arial" w:eastAsia="" w:cs="Arial" w:eastAsiaTheme="majorEastAsia"/>
          <w:color w:val="000000" w:themeColor="text1" w:themeTint="FF" w:themeShade="FF"/>
          <w:sz w:val="22"/>
          <w:szCs w:val="22"/>
        </w:rPr>
        <w:t xml:space="preserve">3, 23 </w:t>
      </w:r>
      <w:r w:rsidRPr="1167FC13" w:rsidR="002219BD">
        <w:rPr>
          <w:rStyle w:val="normaltextrun"/>
          <w:rFonts w:ascii="Arial" w:hAnsi="Arial" w:eastAsia="" w:cs="Arial" w:eastAsiaTheme="majorEastAsia"/>
          <w:color w:val="000000" w:themeColor="text1" w:themeTint="FF" w:themeShade="FF"/>
          <w:sz w:val="22"/>
          <w:szCs w:val="22"/>
        </w:rPr>
        <w:t>i.V.m</w:t>
      </w:r>
      <w:r w:rsidRPr="1167FC13" w:rsidR="002219BD">
        <w:rPr>
          <w:rStyle w:val="normaltextrun"/>
          <w:rFonts w:ascii="Arial" w:hAnsi="Arial" w:eastAsia="" w:cs="Arial" w:eastAsiaTheme="majorEastAsia"/>
          <w:color w:val="000000" w:themeColor="text1" w:themeTint="FF" w:themeShade="FF"/>
          <w:sz w:val="22"/>
          <w:szCs w:val="22"/>
        </w:rPr>
        <w:t>. Anlage 1, 6</w:t>
      </w:r>
      <w:r w:rsidRPr="1167FC13" w:rsidR="002219BD">
        <w:rPr>
          <w:rStyle w:val="normaltextrun"/>
          <w:rFonts w:ascii="Arial" w:hAnsi="Arial" w:eastAsia="" w:cs="Arial" w:eastAsiaTheme="majorEastAsia"/>
          <w:color w:val="000000" w:themeColor="text1" w:themeTint="FF" w:themeShade="FF"/>
          <w:sz w:val="22"/>
          <w:szCs w:val="22"/>
        </w:rPr>
        <w:t>,</w:t>
      </w:r>
      <w:r w:rsidRPr="1167FC13" w:rsidR="2E73F661">
        <w:rPr>
          <w:rStyle w:val="normaltextrun"/>
          <w:rFonts w:ascii="Arial" w:hAnsi="Arial" w:eastAsia="" w:cs="Arial" w:eastAsiaTheme="majorEastAsia"/>
          <w:color w:val="000000" w:themeColor="text1" w:themeTint="FF" w:themeShade="FF"/>
          <w:sz w:val="22"/>
          <w:szCs w:val="22"/>
        </w:rPr>
        <w:t xml:space="preserve"> </w:t>
      </w:r>
      <w:r w:rsidRPr="1167FC13" w:rsidR="002219BD">
        <w:rPr>
          <w:rStyle w:val="normaltextrun"/>
          <w:rFonts w:ascii="Arial" w:hAnsi="Arial" w:eastAsia="" w:cs="Arial" w:eastAsiaTheme="majorEastAsia"/>
          <w:color w:val="000000" w:themeColor="text1" w:themeTint="FF" w:themeShade="FF"/>
          <w:sz w:val="22"/>
          <w:szCs w:val="22"/>
        </w:rPr>
        <w:t xml:space="preserve">7 und 8 des Rheinland-Pfälzischen Besoldungsgesetzes vom 18. Juni 2013 in seiner ab dem </w:t>
      </w:r>
      <w:r w:rsidRPr="1167FC13" w:rsidR="002219BD">
        <w:rPr>
          <w:rStyle w:val="normaltextrun"/>
          <w:rFonts w:ascii="Arial" w:hAnsi="Arial" w:eastAsia="" w:cs="Arial" w:eastAsiaTheme="majorEastAsia"/>
          <w:sz w:val="22"/>
          <w:szCs w:val="22"/>
        </w:rPr>
        <w:t>01.01.202</w:t>
      </w:r>
      <w:r w:rsidRPr="1167FC13" w:rsidR="00316924">
        <w:rPr>
          <w:rStyle w:val="normaltextrun"/>
          <w:rFonts w:ascii="Arial" w:hAnsi="Arial" w:eastAsia="" w:cs="Arial" w:eastAsiaTheme="majorEastAsia"/>
          <w:sz w:val="22"/>
          <w:szCs w:val="22"/>
        </w:rPr>
        <w:t>3</w:t>
      </w:r>
      <w:r w:rsidRPr="1167FC13" w:rsidR="002219BD">
        <w:rPr>
          <w:rStyle w:val="normaltextrun"/>
          <w:rFonts w:ascii="Arial" w:hAnsi="Arial" w:eastAsia="" w:cs="Arial" w:eastAsiaTheme="majorEastAsia"/>
          <w:sz w:val="22"/>
          <w:szCs w:val="22"/>
        </w:rPr>
        <w:t xml:space="preserve"> </w:t>
      </w:r>
      <w:r w:rsidRPr="1167FC13" w:rsidR="002219BD">
        <w:rPr>
          <w:rStyle w:val="normaltextrun"/>
          <w:rFonts w:ascii="Arial" w:hAnsi="Arial" w:eastAsia="" w:cs="Arial" w:eastAsiaTheme="majorEastAsia"/>
          <w:color w:val="000000" w:themeColor="text1" w:themeTint="FF" w:themeShade="FF"/>
          <w:sz w:val="22"/>
          <w:szCs w:val="22"/>
        </w:rPr>
        <w:t>geltenden bzw. jeweils gültigen Fassung beruhende Nettoalimentation - bezogen auf die Besoldungsgruppe</w:t>
      </w:r>
      <w:r w:rsidRPr="1167FC13" w:rsidR="002219BD">
        <w:rPr>
          <w:rStyle w:val="normaltextrun"/>
          <w:rFonts w:ascii="Arial" w:hAnsi="Arial" w:eastAsia="" w:cs="Arial" w:eastAsiaTheme="majorEastAsia"/>
          <w:sz w:val="22"/>
          <w:szCs w:val="22"/>
        </w:rPr>
        <w:t xml:space="preserve"> </w:t>
      </w:r>
      <w:r w:rsidRPr="1167FC13" w:rsidR="002219BD">
        <w:rPr>
          <w:rStyle w:val="normaltextrun"/>
          <w:rFonts w:ascii="Arial" w:hAnsi="Arial" w:eastAsia="" w:cs="Arial" w:eastAsiaTheme="majorEastAsia"/>
          <w:b w:val="1"/>
          <w:bCs w:val="1"/>
          <w:color w:val="FF0000"/>
          <w:sz w:val="22"/>
          <w:szCs w:val="22"/>
        </w:rPr>
        <w:t>[</w:t>
      </w:r>
      <w:r w:rsidRPr="1167FC13" w:rsidR="002219BD">
        <w:rPr>
          <w:rStyle w:val="normaltextrun"/>
          <w:rFonts w:ascii="Arial" w:hAnsi="Arial" w:eastAsia="" w:cs="Arial" w:eastAsiaTheme="majorEastAsia"/>
          <w:b w:val="1"/>
          <w:bCs w:val="1"/>
          <w:color w:val="FF0000"/>
          <w:sz w:val="22"/>
          <w:szCs w:val="22"/>
        </w:rPr>
        <w:t>Hier</w:t>
      </w:r>
      <w:r w:rsidRPr="1167FC13" w:rsidR="002219BD">
        <w:rPr>
          <w:rStyle w:val="normaltextrun"/>
          <w:rFonts w:ascii="Arial" w:hAnsi="Arial" w:eastAsia="" w:cs="Arial" w:eastAsiaTheme="majorEastAsia"/>
          <w:b w:val="1"/>
          <w:bCs w:val="1"/>
          <w:color w:val="FF0000"/>
          <w:sz w:val="22"/>
          <w:szCs w:val="22"/>
        </w:rPr>
        <w:t xml:space="preserve"> die eigene aktuelle Besoldungsgruppe eintragen]</w:t>
      </w:r>
      <w:r w:rsidRPr="1167FC13" w:rsidR="002219BD">
        <w:rPr>
          <w:rStyle w:val="normaltextrun"/>
          <w:rFonts w:ascii="Arial" w:hAnsi="Arial" w:eastAsia="" w:cs="Arial" w:eastAsiaTheme="majorEastAsia"/>
          <w:b w:val="0"/>
          <w:bCs w:val="0"/>
          <w:color w:val="auto"/>
          <w:sz w:val="22"/>
          <w:szCs w:val="22"/>
        </w:rPr>
        <w:t xml:space="preserve"> -</w:t>
      </w:r>
      <w:r w:rsidRPr="1167FC13" w:rsidR="002219BD">
        <w:rPr>
          <w:rStyle w:val="normaltextrun"/>
          <w:rFonts w:ascii="Arial" w:hAnsi="Arial" w:eastAsia="" w:cs="Arial" w:eastAsiaTheme="majorEastAsia"/>
          <w:color w:val="FF0000"/>
          <w:sz w:val="22"/>
          <w:szCs w:val="22"/>
        </w:rPr>
        <w:t xml:space="preserve"> </w:t>
      </w:r>
      <w:r w:rsidRPr="1167FC13" w:rsidR="002219BD">
        <w:rPr>
          <w:rStyle w:val="normaltextrun"/>
          <w:rFonts w:ascii="Arial" w:hAnsi="Arial" w:eastAsia="" w:cs="Arial" w:eastAsiaTheme="majorEastAsia"/>
          <w:color w:val="000000" w:themeColor="text1" w:themeTint="FF" w:themeShade="FF"/>
          <w:sz w:val="22"/>
          <w:szCs w:val="22"/>
        </w:rPr>
        <w:t>mit Art. 33 Abs. 5 GG vereinbar ist.</w:t>
      </w:r>
      <w:r w:rsidRPr="1167FC13" w:rsidR="002219BD">
        <w:rPr>
          <w:rStyle w:val="eop"/>
          <w:rFonts w:ascii="Arial" w:hAnsi="Arial" w:eastAsia="" w:cs="Arial" w:eastAsiaTheme="majorEastAsia"/>
          <w:color w:val="000000" w:themeColor="text1" w:themeTint="FF" w:themeShade="FF"/>
          <w:sz w:val="22"/>
          <w:szCs w:val="22"/>
        </w:rPr>
        <w:t> </w:t>
      </w:r>
    </w:p>
    <w:p w:rsidR="002219BD" w:rsidP="002219BD" w:rsidRDefault="002219BD" w14:paraId="0C8D8572"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2C451D9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sz w:val="22"/>
          <w:szCs w:val="22"/>
        </w:rPr>
        <w:t xml:space="preserve">Mein ursprünglicher Antrag auf Gewährung einer amtsangemessenen Alimentation </w:t>
      </w:r>
      <w:r>
        <w:rPr>
          <w:rStyle w:val="normaltextrun"/>
          <w:rFonts w:ascii="Arial" w:hAnsi="Arial" w:cs="Arial" w:eastAsiaTheme="majorEastAsia"/>
          <w:b/>
          <w:bCs/>
          <w:color w:val="FF0000"/>
          <w:sz w:val="22"/>
          <w:szCs w:val="22"/>
        </w:rPr>
        <w:t>[den Musterantrag als Anlage 1 beifügen]</w:t>
      </w:r>
      <w:r>
        <w:rPr>
          <w:rStyle w:val="normaltextrun"/>
          <w:rFonts w:ascii="Arial" w:hAnsi="Arial" w:cs="Arial" w:eastAsiaTheme="majorEastAsia"/>
          <w:sz w:val="22"/>
          <w:szCs w:val="22"/>
        </w:rPr>
        <w:t xml:space="preserve"> sowie der Widerspruchsbescheid </w:t>
      </w:r>
      <w:r>
        <w:rPr>
          <w:rStyle w:val="normaltextrun"/>
          <w:rFonts w:ascii="Arial" w:hAnsi="Arial" w:cs="Arial" w:eastAsiaTheme="majorEastAsia"/>
          <w:b/>
          <w:bCs/>
          <w:color w:val="FF0000"/>
          <w:sz w:val="22"/>
          <w:szCs w:val="22"/>
        </w:rPr>
        <w:t>[</w:t>
      </w:r>
      <w:proofErr w:type="gramStart"/>
      <w:r>
        <w:rPr>
          <w:rStyle w:val="normaltextrun"/>
          <w:rFonts w:ascii="Arial" w:hAnsi="Arial" w:cs="Arial" w:eastAsiaTheme="majorEastAsia"/>
          <w:b/>
          <w:bCs/>
          <w:color w:val="FF0000"/>
          <w:sz w:val="22"/>
          <w:szCs w:val="22"/>
        </w:rPr>
        <w:t>Hier</w:t>
      </w:r>
      <w:proofErr w:type="gramEnd"/>
      <w:r>
        <w:rPr>
          <w:rStyle w:val="normaltextrun"/>
          <w:rFonts w:ascii="Arial" w:hAnsi="Arial" w:cs="Arial" w:eastAsiaTheme="majorEastAsia"/>
          <w:b/>
          <w:bCs/>
          <w:color w:val="FF0000"/>
          <w:sz w:val="22"/>
          <w:szCs w:val="22"/>
        </w:rPr>
        <w:t xml:space="preserve"> das Datum </w:t>
      </w:r>
      <w:r>
        <w:rPr>
          <w:rStyle w:val="normaltextrun"/>
          <w:rFonts w:ascii="Arial" w:hAnsi="Arial" w:cs="Arial" w:eastAsiaTheme="majorEastAsia"/>
          <w:b/>
          <w:bCs/>
          <w:color w:val="FF0000"/>
          <w:sz w:val="22"/>
          <w:szCs w:val="22"/>
        </w:rPr>
        <w:lastRenderedPageBreak/>
        <w:t>des Widerspruchsbescheids eintragen und den Widerspruchsbescheid als Anlage 2 beifügen]</w:t>
      </w:r>
      <w:r>
        <w:rPr>
          <w:rStyle w:val="normaltextrun"/>
          <w:rFonts w:ascii="Arial" w:hAnsi="Arial" w:cs="Arial" w:eastAsiaTheme="majorEastAsia"/>
          <w:sz w:val="22"/>
          <w:szCs w:val="22"/>
        </w:rPr>
        <w:t xml:space="preserve"> sind als Anlagen 1 und 2 beigefügt. </w:t>
      </w:r>
      <w:r>
        <w:rPr>
          <w:rStyle w:val="eop"/>
          <w:rFonts w:ascii="Arial" w:hAnsi="Arial" w:cs="Arial" w:eastAsiaTheme="majorEastAsia"/>
          <w:sz w:val="22"/>
          <w:szCs w:val="22"/>
        </w:rPr>
        <w:t> </w:t>
      </w:r>
    </w:p>
    <w:p w:rsidR="002219BD" w:rsidP="002219BD" w:rsidRDefault="002219BD" w14:paraId="728BEB2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eastAsiaTheme="majorEastAsia"/>
          <w:sz w:val="22"/>
          <w:szCs w:val="22"/>
        </w:rPr>
        <w:t> </w:t>
      </w:r>
    </w:p>
    <w:p w:rsidR="00316924" w:rsidP="002219BD" w:rsidRDefault="00316924" w14:paraId="37410010"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p w:rsidR="00316924" w:rsidP="002219BD" w:rsidRDefault="00316924" w14:paraId="13436DA2" w14:textId="157ECD1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Begründung:</w:t>
      </w:r>
    </w:p>
    <w:p w:rsidR="00316924" w:rsidP="00316924" w:rsidRDefault="00316924" w14:paraId="3C8BF969" w14:textId="348E80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rPr>
        <w:t>I.</w:t>
      </w:r>
      <w:r>
        <w:rPr>
          <w:rStyle w:val="normaltextrun"/>
          <w:rFonts w:ascii="Arial" w:hAnsi="Arial" w:cs="Arial" w:eastAsiaTheme="majorEastAsia"/>
          <w:sz w:val="22"/>
          <w:szCs w:val="22"/>
        </w:rPr>
        <w:t xml:space="preserve"> [hier Amtsbezeichnung für 202</w:t>
      </w:r>
      <w:r>
        <w:rPr>
          <w:rStyle w:val="normaltextrun"/>
          <w:rFonts w:ascii="Arial" w:hAnsi="Arial" w:cs="Arial" w:eastAsiaTheme="majorEastAsia"/>
          <w:sz w:val="22"/>
          <w:szCs w:val="22"/>
        </w:rPr>
        <w:t>3</w:t>
      </w:r>
      <w:r>
        <w:rPr>
          <w:rStyle w:val="normaltextrun"/>
          <w:rFonts w:ascii="Arial" w:hAnsi="Arial" w:cs="Arial" w:eastAsiaTheme="majorEastAsia"/>
          <w:sz w:val="22"/>
          <w:szCs w:val="22"/>
        </w:rPr>
        <w:t xml:space="preserve"> und aktuelle, wenn abweichend; Besoldungsgruppe, Familienstand und Anzahl Kinder darstellen; wenn vorhanden, Kopie Bezügemitteilungen des Jahres 202</w:t>
      </w:r>
      <w:r>
        <w:rPr>
          <w:rStyle w:val="normaltextrun"/>
          <w:rFonts w:ascii="Arial" w:hAnsi="Arial" w:cs="Arial" w:eastAsiaTheme="majorEastAsia"/>
          <w:sz w:val="22"/>
          <w:szCs w:val="22"/>
        </w:rPr>
        <w:t>3</w:t>
      </w:r>
      <w:r>
        <w:rPr>
          <w:rStyle w:val="normaltextrun"/>
          <w:rFonts w:ascii="Arial" w:hAnsi="Arial" w:cs="Arial" w:eastAsiaTheme="majorEastAsia"/>
          <w:sz w:val="22"/>
          <w:szCs w:val="22"/>
        </w:rPr>
        <w:t xml:space="preserve"> beifügen]</w:t>
      </w:r>
      <w:r>
        <w:rPr>
          <w:rStyle w:val="eop"/>
          <w:rFonts w:ascii="Arial" w:hAnsi="Arial" w:cs="Arial" w:eastAsiaTheme="majorEastAsia"/>
          <w:sz w:val="22"/>
          <w:szCs w:val="22"/>
        </w:rPr>
        <w:t> </w:t>
      </w:r>
    </w:p>
    <w:p w:rsidR="00316924" w:rsidP="00316924" w:rsidRDefault="00316924" w14:paraId="60EC0DF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eastAsiaTheme="majorEastAsia"/>
          <w:sz w:val="22"/>
          <w:szCs w:val="22"/>
        </w:rPr>
        <w:t> </w:t>
      </w:r>
    </w:p>
    <w:p w:rsidR="00316924" w:rsidP="00316924" w:rsidRDefault="00316924" w14:paraId="5AE1320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sz w:val="22"/>
          <w:szCs w:val="22"/>
        </w:rPr>
        <w:t>II. Die Klage ist zulässig und begründet. </w:t>
      </w:r>
      <w:r>
        <w:rPr>
          <w:rStyle w:val="eop"/>
          <w:rFonts w:ascii="Arial" w:hAnsi="Arial" w:cs="Arial" w:eastAsiaTheme="majorEastAsia"/>
          <w:sz w:val="22"/>
          <w:szCs w:val="22"/>
        </w:rPr>
        <w:t> </w:t>
      </w:r>
    </w:p>
    <w:p w:rsidR="00316924" w:rsidP="00316924" w:rsidRDefault="00316924" w14:paraId="0C49C45D" w14:textId="6B9311AF">
      <w:pPr>
        <w:pStyle w:val="paragraph"/>
        <w:spacing w:before="0" w:after="0"/>
        <w:jc w:val="both"/>
        <w:textAlignment w:val="baseline"/>
        <w:rPr>
          <w:rFonts w:ascii="Segoe UI" w:hAnsi="Segoe UI" w:cs="Segoe UI"/>
          <w:sz w:val="18"/>
          <w:szCs w:val="18"/>
        </w:rPr>
      </w:pPr>
      <w:r w:rsidRPr="1167FC13" w:rsidR="00316924">
        <w:rPr>
          <w:rStyle w:val="normaltextrun"/>
          <w:rFonts w:ascii="Arial" w:hAnsi="Arial" w:eastAsia="" w:cs="Arial" w:eastAsiaTheme="majorEastAsia"/>
          <w:sz w:val="22"/>
          <w:szCs w:val="22"/>
        </w:rPr>
        <w:t>Meine Besoldung ist seit dem 01.01.202</w:t>
      </w:r>
      <w:r w:rsidRPr="1167FC13" w:rsidR="00316924">
        <w:rPr>
          <w:rStyle w:val="normaltextrun"/>
          <w:rFonts w:ascii="Arial" w:hAnsi="Arial" w:eastAsia="" w:cs="Arial" w:eastAsiaTheme="majorEastAsia"/>
          <w:sz w:val="22"/>
          <w:szCs w:val="22"/>
        </w:rPr>
        <w:t>3</w:t>
      </w:r>
      <w:r w:rsidRPr="1167FC13" w:rsidR="00316924">
        <w:rPr>
          <w:rStyle w:val="normaltextrun"/>
          <w:rFonts w:ascii="Arial" w:hAnsi="Arial" w:eastAsia="" w:cs="Arial" w:eastAsiaTheme="majorEastAsia"/>
          <w:sz w:val="22"/>
          <w:szCs w:val="22"/>
        </w:rPr>
        <w:t xml:space="preserve"> nicht amtsangemessen im Sinne des Art. 33 Abs. 5 GG.</w:t>
      </w:r>
      <w:r w:rsidRPr="1167FC13" w:rsidR="00316924">
        <w:rPr>
          <w:rStyle w:val="eop"/>
          <w:rFonts w:ascii="Arial" w:hAnsi="Arial" w:eastAsia="" w:cs="Arial" w:eastAsiaTheme="majorEastAsia"/>
          <w:sz w:val="22"/>
          <w:szCs w:val="22"/>
        </w:rPr>
        <w:t> </w:t>
      </w:r>
    </w:p>
    <w:p w:rsidR="1167FC13" w:rsidP="1167FC13" w:rsidRDefault="1167FC13" w14:paraId="08027828" w14:textId="051A3540">
      <w:pPr>
        <w:pStyle w:val="paragraph"/>
        <w:spacing w:before="0" w:after="0"/>
        <w:jc w:val="both"/>
        <w:rPr>
          <w:rStyle w:val="eop"/>
          <w:rFonts w:ascii="Arial" w:hAnsi="Arial" w:eastAsia="" w:cs="Arial" w:eastAsiaTheme="majorEastAsia"/>
          <w:sz w:val="22"/>
          <w:szCs w:val="22"/>
        </w:rPr>
      </w:pPr>
    </w:p>
    <w:p w:rsidR="00316924" w:rsidP="00316924" w:rsidRDefault="00316924" w14:paraId="04FEDAA3" w14:textId="77777777">
      <w:pPr>
        <w:pStyle w:val="paragraph"/>
        <w:spacing w:before="0" w:after="0"/>
        <w:jc w:val="both"/>
        <w:textAlignment w:val="baseline"/>
        <w:rPr>
          <w:rFonts w:ascii="Segoe UI" w:hAnsi="Segoe UI" w:cs="Segoe UI"/>
          <w:sz w:val="18"/>
          <w:szCs w:val="18"/>
        </w:rPr>
      </w:pPr>
      <w:r w:rsidRPr="1167FC13" w:rsidR="00316924">
        <w:rPr>
          <w:rStyle w:val="normaltextrun"/>
          <w:rFonts w:ascii="Arial" w:hAnsi="Arial" w:eastAsia="" w:cs="Arial" w:eastAsiaTheme="majorEastAsia"/>
          <w:sz w:val="22"/>
          <w:szCs w:val="22"/>
        </w:rPr>
        <w:t>Beamtinnen und Beamte haben Anspruch auf Erhalt einer jeweils amtsangemessenen Besoldung nach Art. 33 Abs. 5 GG.  Dazu hat das Bundesverfassungsgericht in grundlegenden und umfassenden Entscheidungen (vgl. BVerfG 2 BvL 6/12) ausdrückliche und verbindliche Festlegungen getroffen. Diese Vorgaben hat es in seinen Entscheidungen vom 4. Mai 2020 (vgl. BVerfG 2 BvL 4/18; 2 BvL 6/17) konkretisiert und die Berechnungsparameter präzisiert. </w:t>
      </w:r>
      <w:r w:rsidRPr="1167FC13" w:rsidR="00316924">
        <w:rPr>
          <w:rStyle w:val="eop"/>
          <w:rFonts w:ascii="Arial" w:hAnsi="Arial" w:eastAsia="" w:cs="Arial" w:eastAsiaTheme="majorEastAsia"/>
          <w:sz w:val="22"/>
          <w:szCs w:val="22"/>
        </w:rPr>
        <w:t> </w:t>
      </w:r>
    </w:p>
    <w:p w:rsidR="1167FC13" w:rsidP="1167FC13" w:rsidRDefault="1167FC13" w14:paraId="3618BDB8" w14:textId="600A8C35">
      <w:pPr>
        <w:pStyle w:val="paragraph"/>
        <w:spacing w:before="0" w:after="0"/>
        <w:jc w:val="both"/>
        <w:rPr>
          <w:rStyle w:val="eop"/>
          <w:rFonts w:ascii="Arial" w:hAnsi="Arial" w:eastAsia="" w:cs="Arial" w:eastAsiaTheme="majorEastAsia"/>
          <w:sz w:val="22"/>
          <w:szCs w:val="22"/>
        </w:rPr>
      </w:pPr>
    </w:p>
    <w:p w:rsidR="00316924" w:rsidP="00316924" w:rsidRDefault="00316924" w14:paraId="40165131" w14:textId="77777777">
      <w:pPr>
        <w:pStyle w:val="paragraph"/>
        <w:spacing w:before="0" w:after="0"/>
        <w:jc w:val="both"/>
        <w:textAlignment w:val="baseline"/>
        <w:rPr>
          <w:rFonts w:ascii="Segoe UI" w:hAnsi="Segoe UI" w:cs="Segoe UI"/>
          <w:sz w:val="18"/>
          <w:szCs w:val="18"/>
        </w:rPr>
      </w:pPr>
      <w:r w:rsidRPr="1167FC13" w:rsidR="00316924">
        <w:rPr>
          <w:rStyle w:val="normaltextrun"/>
          <w:rFonts w:ascii="Arial" w:hAnsi="Arial" w:eastAsia="" w:cs="Arial" w:eastAsiaTheme="majorEastAsia"/>
          <w:sz w:val="22"/>
          <w:szCs w:val="22"/>
        </w:rPr>
        <w:t>Diesen Vorgaben, insbesondere zur Mindestalimentation und Familienalimentation ist der Besoldungsgesetzgeber in Rheinland-Pfalz nach wie vor nicht nachgekommen. Meine Besoldung ist auch weiterhin mit den vom Bundesverfassungsgericht getätigten Vorgaben nicht vereinbar.</w:t>
      </w:r>
      <w:r w:rsidRPr="1167FC13" w:rsidR="00316924">
        <w:rPr>
          <w:rStyle w:val="eop"/>
          <w:rFonts w:ascii="Arial" w:hAnsi="Arial" w:eastAsia="" w:cs="Arial" w:eastAsiaTheme="majorEastAsia"/>
          <w:sz w:val="22"/>
          <w:szCs w:val="22"/>
        </w:rPr>
        <w:t> </w:t>
      </w:r>
    </w:p>
    <w:p w:rsidR="1167FC13" w:rsidP="1167FC13" w:rsidRDefault="1167FC13" w14:paraId="367E5C0D" w14:textId="4B1E8A34">
      <w:pPr>
        <w:pStyle w:val="paragraph"/>
        <w:spacing w:before="0" w:after="0"/>
        <w:jc w:val="both"/>
        <w:rPr>
          <w:rStyle w:val="eop"/>
          <w:rFonts w:ascii="Arial" w:hAnsi="Arial" w:eastAsia="" w:cs="Arial" w:eastAsiaTheme="majorEastAsia"/>
          <w:sz w:val="22"/>
          <w:szCs w:val="22"/>
        </w:rPr>
      </w:pPr>
    </w:p>
    <w:p w:rsidR="00316924" w:rsidP="00316924" w:rsidRDefault="00316924" w14:paraId="2BF6E109" w14:textId="1371C8D0">
      <w:pPr>
        <w:pStyle w:val="paragraph"/>
        <w:spacing w:before="0" w:after="0"/>
        <w:jc w:val="both"/>
        <w:textAlignment w:val="baseline"/>
        <w:rPr>
          <w:rFonts w:ascii="Segoe UI" w:hAnsi="Segoe UI" w:cs="Segoe UI"/>
          <w:sz w:val="18"/>
          <w:szCs w:val="18"/>
        </w:rPr>
      </w:pPr>
      <w:r w:rsidRPr="1167FC13" w:rsidR="00316924">
        <w:rPr>
          <w:rStyle w:val="normaltextrun"/>
          <w:rFonts w:ascii="Arial" w:hAnsi="Arial" w:eastAsia="" w:cs="Arial" w:eastAsiaTheme="majorEastAsia"/>
          <w:sz w:val="22"/>
          <w:szCs w:val="22"/>
        </w:rPr>
        <w:t xml:space="preserve">Das Landesgesetz zur Anpassung der Besoldung und Versorgung 2022 (LBV </w:t>
      </w:r>
      <w:r w:rsidRPr="1167FC13" w:rsidR="00316924">
        <w:rPr>
          <w:rStyle w:val="normaltextrun"/>
          <w:rFonts w:ascii="Arial" w:hAnsi="Arial" w:eastAsia="" w:cs="Arial" w:eastAsiaTheme="majorEastAsia"/>
          <w:sz w:val="22"/>
          <w:szCs w:val="22"/>
        </w:rPr>
        <w:t>AnpG</w:t>
      </w:r>
      <w:r w:rsidRPr="1167FC13" w:rsidR="00316924">
        <w:rPr>
          <w:rStyle w:val="normaltextrun"/>
          <w:rFonts w:ascii="Arial" w:hAnsi="Arial" w:eastAsia="" w:cs="Arial" w:eastAsiaTheme="majorEastAsia"/>
          <w:sz w:val="22"/>
          <w:szCs w:val="22"/>
        </w:rPr>
        <w:t xml:space="preserve"> 2022) </w:t>
      </w:r>
      <w:r w:rsidRPr="1167FC13" w:rsidR="00316924">
        <w:rPr>
          <w:rStyle w:val="normaltextrun"/>
          <w:rFonts w:ascii="Arial" w:hAnsi="Arial" w:eastAsia="" w:cs="Arial" w:eastAsiaTheme="majorEastAsia"/>
          <w:sz w:val="22"/>
          <w:szCs w:val="22"/>
        </w:rPr>
        <w:t xml:space="preserve">sieht in Art. 3 Nr. 2 die Anhebung der Besoldungsgruppe im ersten Einstiegsamt vor und in Art. 3 Nr. 6 die Streichung der Besoldungsgruppe </w:t>
      </w:r>
      <w:r w:rsidRPr="1167FC13" w:rsidR="00316924">
        <w:rPr>
          <w:rStyle w:val="normaltextrun"/>
          <w:rFonts w:ascii="Arial" w:hAnsi="Arial" w:eastAsia="" w:cs="Arial" w:eastAsiaTheme="majorEastAsia"/>
          <w:sz w:val="22"/>
          <w:szCs w:val="22"/>
        </w:rPr>
        <w:t>A4</w:t>
      </w:r>
      <w:r w:rsidRPr="1167FC13" w:rsidR="00316924">
        <w:rPr>
          <w:rStyle w:val="normaltextrun"/>
          <w:rFonts w:ascii="Arial" w:hAnsi="Arial" w:eastAsia="" w:cs="Arial" w:eastAsiaTheme="majorEastAsia"/>
          <w:sz w:val="22"/>
          <w:szCs w:val="22"/>
        </w:rPr>
        <w:t xml:space="preserve"> insgesamt. Durch diese Maßnahme mag der Mindestabstand der Alimentation in den untersten Besoldungsgruppen zum sozialrechtlichen Grundsicherungsniveau gewahrt werden. Es kommt aber zu einer Überbetonung des Alimentationsprinzips zu Lasten des Leistungsprinzips.</w:t>
      </w:r>
      <w:r w:rsidRPr="1167FC13" w:rsidR="00316924">
        <w:rPr>
          <w:rStyle w:val="eop"/>
          <w:rFonts w:ascii="Arial" w:hAnsi="Arial" w:eastAsia="" w:cs="Arial" w:eastAsiaTheme="majorEastAsia"/>
          <w:sz w:val="22"/>
          <w:szCs w:val="22"/>
        </w:rPr>
        <w:t> </w:t>
      </w:r>
    </w:p>
    <w:p w:rsidR="1167FC13" w:rsidP="1167FC13" w:rsidRDefault="1167FC13" w14:paraId="5FFC561B" w14:textId="0CC754A7">
      <w:pPr>
        <w:pStyle w:val="paragraph"/>
        <w:spacing w:before="0" w:after="0"/>
        <w:jc w:val="both"/>
        <w:rPr>
          <w:rStyle w:val="eop"/>
          <w:rFonts w:ascii="Arial" w:hAnsi="Arial" w:eastAsia="" w:cs="Arial" w:eastAsiaTheme="majorEastAsia"/>
          <w:sz w:val="22"/>
          <w:szCs w:val="22"/>
        </w:rPr>
      </w:pPr>
    </w:p>
    <w:p w:rsidR="00316924" w:rsidP="1167FC13" w:rsidRDefault="00316924" w14:paraId="3923DD01" w14:textId="77777777">
      <w:pPr>
        <w:pStyle w:val="paragraph"/>
        <w:spacing w:before="0" w:beforeAutospacing="off" w:after="0" w:afterAutospacing="off"/>
        <w:jc w:val="both"/>
        <w:textAlignment w:val="baseline"/>
        <w:rPr>
          <w:rFonts w:ascii="Segoe UI" w:hAnsi="Segoe UI" w:cs="Segoe UI"/>
          <w:sz w:val="18"/>
          <w:szCs w:val="18"/>
        </w:rPr>
      </w:pPr>
      <w:r w:rsidRPr="1167FC13" w:rsidR="00316924">
        <w:rPr>
          <w:rStyle w:val="normaltextrun"/>
          <w:rFonts w:ascii="Arial" w:hAnsi="Arial" w:eastAsia="" w:cs="Arial" w:eastAsiaTheme="majorEastAsia"/>
          <w:sz w:val="22"/>
          <w:szCs w:val="22"/>
        </w:rPr>
        <w:t xml:space="preserve">Auch der durch § </w:t>
      </w:r>
      <w:r w:rsidRPr="1167FC13" w:rsidR="00316924">
        <w:rPr>
          <w:rStyle w:val="normaltextrun"/>
          <w:rFonts w:ascii="Arial" w:hAnsi="Arial" w:eastAsia="" w:cs="Arial" w:eastAsiaTheme="majorEastAsia"/>
          <w:sz w:val="22"/>
          <w:szCs w:val="22"/>
        </w:rPr>
        <w:t>41a</w:t>
      </w:r>
      <w:r w:rsidRPr="1167FC13" w:rsidR="00316924">
        <w:rPr>
          <w:rStyle w:val="normaltextrun"/>
          <w:rFonts w:ascii="Arial" w:hAnsi="Arial" w:eastAsia="" w:cs="Arial" w:eastAsiaTheme="majorEastAsia"/>
          <w:sz w:val="22"/>
          <w:szCs w:val="22"/>
        </w:rPr>
        <w:t xml:space="preserve"> </w:t>
      </w:r>
      <w:r w:rsidRPr="1167FC13" w:rsidR="00316924">
        <w:rPr>
          <w:rStyle w:val="normaltextrun"/>
          <w:rFonts w:ascii="Arial" w:hAnsi="Arial" w:eastAsia="" w:cs="Arial" w:eastAsiaTheme="majorEastAsia"/>
          <w:sz w:val="22"/>
          <w:szCs w:val="22"/>
        </w:rPr>
        <w:t>LBesG</w:t>
      </w:r>
      <w:r w:rsidRPr="1167FC13" w:rsidR="00316924">
        <w:rPr>
          <w:rStyle w:val="normaltextrun"/>
          <w:rFonts w:ascii="Arial" w:hAnsi="Arial" w:eastAsia="" w:cs="Arial" w:eastAsiaTheme="majorEastAsia"/>
          <w:sz w:val="22"/>
          <w:szCs w:val="22"/>
        </w:rPr>
        <w:t xml:space="preserve"> neu eingeführte Sonderzuschlag ist verfassungswidrig, da er das Leistungsprinzip und das Familienbild als althergebrachte Grundsätze des Berufsbeamtentums verletzt.</w:t>
      </w:r>
      <w:r w:rsidRPr="1167FC13" w:rsidR="00316924">
        <w:rPr>
          <w:rStyle w:val="eop"/>
          <w:rFonts w:ascii="Arial" w:hAnsi="Arial" w:eastAsia="" w:cs="Arial" w:eastAsiaTheme="majorEastAsia"/>
          <w:sz w:val="22"/>
          <w:szCs w:val="22"/>
        </w:rPr>
        <w:t> </w:t>
      </w:r>
    </w:p>
    <w:p w:rsidR="1167FC13" w:rsidP="1167FC13" w:rsidRDefault="1167FC13" w14:paraId="040B825D" w14:textId="10EDD673">
      <w:pPr>
        <w:pStyle w:val="paragraph"/>
        <w:spacing w:before="0" w:beforeAutospacing="off" w:after="0" w:afterAutospacing="off"/>
        <w:jc w:val="both"/>
        <w:rPr>
          <w:rStyle w:val="eop"/>
          <w:rFonts w:ascii="Arial" w:hAnsi="Arial" w:eastAsia="" w:cs="Arial" w:eastAsiaTheme="majorEastAsia"/>
          <w:sz w:val="22"/>
          <w:szCs w:val="22"/>
        </w:rPr>
      </w:pPr>
    </w:p>
    <w:p w:rsidR="00316924" w:rsidP="00316924" w:rsidRDefault="00316924" w14:paraId="2FE234D3" w14:textId="77777777">
      <w:pPr>
        <w:pStyle w:val="paragraph"/>
        <w:spacing w:before="0" w:after="0"/>
        <w:jc w:val="both"/>
        <w:textAlignment w:val="baseline"/>
        <w:rPr>
          <w:rFonts w:ascii="Segoe UI" w:hAnsi="Segoe UI" w:cs="Segoe UI"/>
          <w:sz w:val="18"/>
          <w:szCs w:val="18"/>
        </w:rPr>
      </w:pPr>
      <w:r>
        <w:rPr>
          <w:rStyle w:val="normaltextrun"/>
          <w:rFonts w:ascii="Arial" w:hAnsi="Arial" w:cs="Arial" w:eastAsiaTheme="majorEastAsia"/>
          <w:sz w:val="22"/>
          <w:szCs w:val="22"/>
        </w:rPr>
        <w:t xml:space="preserve">Ich weise darauf hin, dass ich nicht verpflichtet und im Übrigen aufgrund der Komplexität der Materie auch nicht in der Lage bin, die Unteralimentation im Einzelnen darzulegen und zu beziffern. Gemäß § 86 Abs. 1 S. 1 VwGO obliegt es aufgrund des Amtsermittlungsgrundsatzes dem Verwaltungsgericht, die für die Prüfung der Amtsangemessenheit der Besoldung erforderlichen Tatsachen zu ermitteln und zu bewerten (vgl. </w:t>
      </w:r>
      <w:proofErr w:type="gramStart"/>
      <w:r>
        <w:rPr>
          <w:rStyle w:val="normaltextrun"/>
          <w:rFonts w:ascii="Arial" w:hAnsi="Arial" w:cs="Arial" w:eastAsiaTheme="majorEastAsia"/>
          <w:sz w:val="22"/>
          <w:szCs w:val="22"/>
        </w:rPr>
        <w:t>VG Halle</w:t>
      </w:r>
      <w:proofErr w:type="gramEnd"/>
      <w:r>
        <w:rPr>
          <w:rStyle w:val="normaltextrun"/>
          <w:rFonts w:ascii="Arial" w:hAnsi="Arial" w:cs="Arial" w:eastAsiaTheme="majorEastAsia"/>
          <w:sz w:val="22"/>
          <w:szCs w:val="22"/>
        </w:rPr>
        <w:t xml:space="preserve"> (Saale), Beschluss vom 28. September 2011 – 5 A 206/09 HAL –, </w:t>
      </w:r>
      <w:proofErr w:type="spellStart"/>
      <w:r>
        <w:rPr>
          <w:rStyle w:val="normaltextrun"/>
          <w:rFonts w:ascii="Arial" w:hAnsi="Arial" w:cs="Arial" w:eastAsiaTheme="majorEastAsia"/>
          <w:sz w:val="22"/>
          <w:szCs w:val="22"/>
        </w:rPr>
        <w:t>juris</w:t>
      </w:r>
      <w:proofErr w:type="spellEnd"/>
      <w:r>
        <w:rPr>
          <w:rStyle w:val="normaltextrun"/>
          <w:rFonts w:ascii="Arial" w:hAnsi="Arial" w:cs="Arial" w:eastAsiaTheme="majorEastAsia"/>
          <w:sz w:val="22"/>
          <w:szCs w:val="22"/>
        </w:rPr>
        <w:t xml:space="preserve"> </w:t>
      </w:r>
      <w:proofErr w:type="spellStart"/>
      <w:r>
        <w:rPr>
          <w:rStyle w:val="normaltextrun"/>
          <w:rFonts w:ascii="Arial" w:hAnsi="Arial" w:cs="Arial" w:eastAsiaTheme="majorEastAsia"/>
          <w:sz w:val="22"/>
          <w:szCs w:val="22"/>
        </w:rPr>
        <w:t>Rn</w:t>
      </w:r>
      <w:proofErr w:type="spellEnd"/>
      <w:r>
        <w:rPr>
          <w:rStyle w:val="normaltextrun"/>
          <w:rFonts w:ascii="Arial" w:hAnsi="Arial" w:cs="Arial" w:eastAsiaTheme="majorEastAsia"/>
          <w:sz w:val="22"/>
          <w:szCs w:val="22"/>
        </w:rPr>
        <w:t>. 29; VG Koblenz, Beschluss vom 12. September 2013 – 6 K 445/</w:t>
      </w:r>
      <w:proofErr w:type="spellStart"/>
      <w:r>
        <w:rPr>
          <w:rStyle w:val="normaltextrun"/>
          <w:rFonts w:ascii="Arial" w:hAnsi="Arial" w:cs="Arial" w:eastAsiaTheme="majorEastAsia"/>
          <w:sz w:val="22"/>
          <w:szCs w:val="22"/>
        </w:rPr>
        <w:t>13.KO</w:t>
      </w:r>
      <w:proofErr w:type="spellEnd"/>
      <w:r>
        <w:rPr>
          <w:rStyle w:val="normaltextrun"/>
          <w:rFonts w:ascii="Arial" w:hAnsi="Arial" w:cs="Arial" w:eastAsiaTheme="majorEastAsia"/>
          <w:sz w:val="22"/>
          <w:szCs w:val="22"/>
        </w:rPr>
        <w:t xml:space="preserve"> </w:t>
      </w:r>
      <w:proofErr w:type="gramStart"/>
      <w:r>
        <w:rPr>
          <w:rStyle w:val="normaltextrun"/>
          <w:rFonts w:ascii="Arial" w:hAnsi="Arial" w:cs="Arial" w:eastAsiaTheme="majorEastAsia"/>
          <w:sz w:val="22"/>
          <w:szCs w:val="22"/>
        </w:rPr>
        <w:t>- ,</w:t>
      </w:r>
      <w:proofErr w:type="gramEnd"/>
      <w:r>
        <w:rPr>
          <w:rStyle w:val="normaltextrun"/>
          <w:rFonts w:ascii="Arial" w:hAnsi="Arial" w:cs="Arial" w:eastAsiaTheme="majorEastAsia"/>
          <w:sz w:val="22"/>
          <w:szCs w:val="22"/>
        </w:rPr>
        <w:t xml:space="preserve"> </w:t>
      </w:r>
      <w:proofErr w:type="spellStart"/>
      <w:r>
        <w:rPr>
          <w:rStyle w:val="normaltextrun"/>
          <w:rFonts w:ascii="Arial" w:hAnsi="Arial" w:cs="Arial" w:eastAsiaTheme="majorEastAsia"/>
          <w:sz w:val="22"/>
          <w:szCs w:val="22"/>
        </w:rPr>
        <w:t>juris</w:t>
      </w:r>
      <w:proofErr w:type="spellEnd"/>
      <w:r>
        <w:rPr>
          <w:rStyle w:val="normaltextrun"/>
          <w:rFonts w:ascii="Arial" w:hAnsi="Arial" w:cs="Arial" w:eastAsiaTheme="majorEastAsia"/>
          <w:sz w:val="22"/>
          <w:szCs w:val="22"/>
        </w:rPr>
        <w:t xml:space="preserve"> </w:t>
      </w:r>
      <w:proofErr w:type="spellStart"/>
      <w:r>
        <w:rPr>
          <w:rStyle w:val="normaltextrun"/>
          <w:rFonts w:ascii="Arial" w:hAnsi="Arial" w:cs="Arial" w:eastAsiaTheme="majorEastAsia"/>
          <w:sz w:val="22"/>
          <w:szCs w:val="22"/>
        </w:rPr>
        <w:t>Rn</w:t>
      </w:r>
      <w:proofErr w:type="spellEnd"/>
      <w:r>
        <w:rPr>
          <w:rStyle w:val="normaltextrun"/>
          <w:rFonts w:ascii="Arial" w:hAnsi="Arial" w:cs="Arial" w:eastAsiaTheme="majorEastAsia"/>
          <w:sz w:val="22"/>
          <w:szCs w:val="22"/>
        </w:rPr>
        <w:t>. 23).</w:t>
      </w:r>
      <w:r>
        <w:rPr>
          <w:rStyle w:val="eop"/>
          <w:rFonts w:ascii="Arial" w:hAnsi="Arial" w:cs="Arial" w:eastAsiaTheme="majorEastAsia"/>
          <w:sz w:val="22"/>
          <w:szCs w:val="22"/>
        </w:rPr>
        <w:t> </w:t>
      </w:r>
    </w:p>
    <w:p w:rsidR="00316924" w:rsidP="002219BD" w:rsidRDefault="00316924" w14:paraId="4910C4CA"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p w:rsidR="002219BD" w:rsidP="002219BD" w:rsidRDefault="002219BD" w14:paraId="58483723" w14:textId="53AC479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eastAsiaTheme="majorEastAsia"/>
          <w:sz w:val="22"/>
          <w:szCs w:val="22"/>
        </w:rPr>
        <w:t> </w:t>
      </w:r>
    </w:p>
    <w:p w:rsidR="002219BD" w:rsidP="1167FC13" w:rsidRDefault="002219BD" w14:paraId="657826BC" w14:textId="66419181">
      <w:pPr>
        <w:pStyle w:val="paragraph"/>
        <w:spacing w:before="0" w:beforeAutospacing="off" w:after="0" w:afterAutospacing="off"/>
        <w:jc w:val="both"/>
        <w:textAlignment w:val="baseline"/>
        <w:rPr>
          <w:rStyle w:val="eop"/>
          <w:rFonts w:ascii="Arial" w:hAnsi="Arial" w:eastAsia="" w:cs="Arial" w:eastAsiaTheme="majorEastAsia"/>
          <w:b w:val="0"/>
          <w:bCs w:val="0"/>
          <w:sz w:val="22"/>
          <w:szCs w:val="22"/>
        </w:rPr>
      </w:pPr>
      <w:r w:rsidRPr="1167FC13" w:rsidR="002219BD">
        <w:rPr>
          <w:rStyle w:val="normaltextrun"/>
          <w:rFonts w:ascii="Arial" w:hAnsi="Arial" w:eastAsia="" w:cs="Arial" w:eastAsiaTheme="majorEastAsia"/>
          <w:b w:val="0"/>
          <w:bCs w:val="0"/>
          <w:sz w:val="22"/>
          <w:szCs w:val="22"/>
        </w:rPr>
        <w:t xml:space="preserve">Ich rege an, mein Verfahren im Hinblick auf </w:t>
      </w:r>
      <w:r w:rsidRPr="1167FC13" w:rsidR="0720C41A">
        <w:rPr>
          <w:rStyle w:val="normaltextrun"/>
          <w:rFonts w:ascii="Arial" w:hAnsi="Arial" w:eastAsia="" w:cs="Arial" w:eastAsiaTheme="majorEastAsia"/>
          <w:b w:val="0"/>
          <w:bCs w:val="0"/>
          <w:sz w:val="22"/>
          <w:szCs w:val="22"/>
        </w:rPr>
        <w:t xml:space="preserve">die </w:t>
      </w:r>
      <w:r w:rsidRPr="1167FC13" w:rsidR="002219BD">
        <w:rPr>
          <w:rStyle w:val="normaltextrun"/>
          <w:rFonts w:ascii="Arial" w:hAnsi="Arial" w:eastAsia="" w:cs="Arial" w:eastAsiaTheme="majorEastAsia"/>
          <w:b w:val="0"/>
          <w:bCs w:val="0"/>
          <w:sz w:val="22"/>
          <w:szCs w:val="22"/>
        </w:rPr>
        <w:t xml:space="preserve">durch die Gewerkschaft der Polizei Rheinland-Pfalz </w:t>
      </w:r>
      <w:r w:rsidRPr="1167FC13" w:rsidR="1603D986">
        <w:rPr>
          <w:rStyle w:val="normaltextrun"/>
          <w:rFonts w:ascii="Arial" w:hAnsi="Arial" w:eastAsia="" w:cs="Arial" w:eastAsiaTheme="majorEastAsia"/>
          <w:b w:val="0"/>
          <w:bCs w:val="0"/>
          <w:sz w:val="22"/>
          <w:szCs w:val="22"/>
        </w:rPr>
        <w:t xml:space="preserve">im letzten Jahr </w:t>
      </w:r>
      <w:r w:rsidRPr="1167FC13" w:rsidR="002219BD">
        <w:rPr>
          <w:rStyle w:val="normaltextrun"/>
          <w:rFonts w:ascii="Arial" w:hAnsi="Arial" w:eastAsia="" w:cs="Arial" w:eastAsiaTheme="majorEastAsia"/>
          <w:b w:val="0"/>
          <w:bCs w:val="0"/>
          <w:sz w:val="22"/>
          <w:szCs w:val="22"/>
        </w:rPr>
        <w:t xml:space="preserve">unterstützten </w:t>
      </w:r>
      <w:r w:rsidRPr="1167FC13" w:rsidR="5C03B4F6">
        <w:rPr>
          <w:rStyle w:val="normaltextrun"/>
          <w:rFonts w:ascii="Arial" w:hAnsi="Arial" w:eastAsia="" w:cs="Arial" w:eastAsiaTheme="majorEastAsia"/>
          <w:b w:val="0"/>
          <w:bCs w:val="0"/>
          <w:sz w:val="22"/>
          <w:szCs w:val="22"/>
        </w:rPr>
        <w:t>Verfahren</w:t>
      </w:r>
      <w:r w:rsidRPr="1167FC13" w:rsidR="002219BD">
        <w:rPr>
          <w:rStyle w:val="normaltextrun"/>
          <w:rFonts w:ascii="Arial" w:hAnsi="Arial" w:eastAsia="" w:cs="Arial" w:eastAsiaTheme="majorEastAsia"/>
          <w:b w:val="0"/>
          <w:bCs w:val="0"/>
          <w:sz w:val="22"/>
          <w:szCs w:val="22"/>
        </w:rPr>
        <w:t xml:space="preserve"> auszusetzen oder im Hinblick hierauf ruhend zu stellen</w:t>
      </w:r>
      <w:r w:rsidRPr="1167FC13" w:rsidR="2DAC6690">
        <w:rPr>
          <w:rStyle w:val="normaltextrun"/>
          <w:rFonts w:ascii="Arial" w:hAnsi="Arial" w:eastAsia="" w:cs="Arial" w:eastAsiaTheme="majorEastAsia"/>
          <w:b w:val="0"/>
          <w:bCs w:val="0"/>
          <w:sz w:val="22"/>
          <w:szCs w:val="22"/>
        </w:rPr>
        <w:t>.</w:t>
      </w:r>
    </w:p>
    <w:p w:rsidR="002219BD" w:rsidP="002219BD" w:rsidRDefault="002219BD" w14:paraId="4D72DF26"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4AE7A16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3326C14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70D1C61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lastRenderedPageBreak/>
        <w:t> </w:t>
      </w:r>
    </w:p>
    <w:p w:rsidR="002219BD" w:rsidP="002219BD" w:rsidRDefault="002219BD" w14:paraId="3AA93F8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09F678C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4F85461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2219BD" w:rsidP="002219BD" w:rsidRDefault="002219BD" w14:paraId="46DF80C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b/>
          <w:bCs/>
          <w:color w:val="FF0000"/>
          <w:sz w:val="22"/>
          <w:szCs w:val="22"/>
        </w:rPr>
        <w:t>[</w:t>
      </w:r>
      <w:proofErr w:type="gramStart"/>
      <w:r>
        <w:rPr>
          <w:rStyle w:val="normaltextrun"/>
          <w:rFonts w:ascii="Arial" w:hAnsi="Arial" w:cs="Arial" w:eastAsiaTheme="majorEastAsia"/>
          <w:b/>
          <w:bCs/>
          <w:color w:val="FF0000"/>
          <w:sz w:val="22"/>
          <w:szCs w:val="22"/>
        </w:rPr>
        <w:t>Hier</w:t>
      </w:r>
      <w:proofErr w:type="gramEnd"/>
      <w:r>
        <w:rPr>
          <w:rStyle w:val="normaltextrun"/>
          <w:rFonts w:ascii="Arial" w:hAnsi="Arial" w:cs="Arial" w:eastAsiaTheme="majorEastAsia"/>
          <w:b/>
          <w:bCs/>
          <w:color w:val="FF0000"/>
          <w:sz w:val="22"/>
          <w:szCs w:val="22"/>
        </w:rPr>
        <w:t>: Name und Unterschrift]</w:t>
      </w:r>
      <w:r>
        <w:rPr>
          <w:rStyle w:val="eop"/>
          <w:rFonts w:ascii="Arial" w:hAnsi="Arial" w:cs="Arial" w:eastAsiaTheme="majorEastAsia"/>
          <w:color w:val="FF0000"/>
          <w:sz w:val="22"/>
          <w:szCs w:val="22"/>
        </w:rPr>
        <w:t> </w:t>
      </w:r>
    </w:p>
    <w:p w:rsidR="002219BD" w:rsidRDefault="002219BD" w14:paraId="0CF741ED" w14:textId="77777777"/>
    <w:sectPr w:rsidR="002219BD">
      <w:headerReference w:type="even" r:id="rId7"/>
      <w:headerReference w:type="default" r:id="rId8"/>
      <w:footerReference w:type="even" r:id="rId9"/>
      <w:footerReference w:type="default" r:id="rId10"/>
      <w:headerReference w:type="first" r:id="rId11"/>
      <w:footerReference w:type="first" r:id="rId12"/>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6924" w:rsidP="00316924" w:rsidRDefault="00316924" w14:paraId="0ABC8606" w14:textId="77777777">
      <w:pPr>
        <w:spacing w:after="0" w:line="240" w:lineRule="auto"/>
      </w:pPr>
      <w:r>
        <w:separator/>
      </w:r>
    </w:p>
  </w:endnote>
  <w:endnote w:type="continuationSeparator" w:id="0">
    <w:p w:rsidR="00316924" w:rsidP="00316924" w:rsidRDefault="00316924" w14:paraId="372B1E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6924" w:rsidRDefault="00316924" w14:paraId="18662F59"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6924" w:rsidRDefault="00316924" w14:paraId="7C4F3293"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6924" w:rsidRDefault="00316924" w14:paraId="3122FCBF"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6924" w:rsidP="00316924" w:rsidRDefault="00316924" w14:paraId="5FC34569" w14:textId="77777777">
      <w:pPr>
        <w:spacing w:after="0" w:line="240" w:lineRule="auto"/>
      </w:pPr>
      <w:r>
        <w:separator/>
      </w:r>
    </w:p>
  </w:footnote>
  <w:footnote w:type="continuationSeparator" w:id="0">
    <w:p w:rsidR="00316924" w:rsidP="00316924" w:rsidRDefault="00316924" w14:paraId="7E94457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6924" w:rsidRDefault="00316924" w14:paraId="3A8CB866"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81448"/>
      <w:docPartObj>
        <w:docPartGallery w:val="Watermarks"/>
        <w:docPartUnique/>
      </w:docPartObj>
    </w:sdtPr>
    <w:sdtContent>
      <w:p w:rsidR="00316924" w:rsidRDefault="00316924" w14:paraId="4612B180" w14:textId="4796B1CE">
        <w:pPr>
          <w:pStyle w:val="Kopfzeile"/>
        </w:pPr>
        <w:r>
          <w:pict w14:anchorId="2646E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216;mso-position-horizontal:center;mso-position-horizontal-relative:margin;mso-position-vertical:center;mso-position-vertical-relative:margin" o:spid="_x0000_s2049" o:allowincell="f" fillcolor="silver" stroked="f" type="#_x0000_t136">
              <v:fill opacity=".5"/>
              <v:textpath style="font-family:&quot;calibri&quot;;font-size:1pt" string="ENTWUR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6924" w:rsidRDefault="00316924" w14:paraId="06DAFD45"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B30BB"/>
    <w:multiLevelType w:val="multilevel"/>
    <w:tmpl w:val="6D3C1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59132B"/>
    <w:multiLevelType w:val="multilevel"/>
    <w:tmpl w:val="356E3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8B7F52"/>
    <w:multiLevelType w:val="multilevel"/>
    <w:tmpl w:val="61EC1A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2393477">
    <w:abstractNumId w:val="1"/>
  </w:num>
  <w:num w:numId="2" w16cid:durableId="1774401627">
    <w:abstractNumId w:val="2"/>
  </w:num>
  <w:num w:numId="3" w16cid:durableId="47422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BD"/>
    <w:rsid w:val="002219BD"/>
    <w:rsid w:val="00316924"/>
    <w:rsid w:val="007F66D8"/>
    <w:rsid w:val="0720C41A"/>
    <w:rsid w:val="10E82B93"/>
    <w:rsid w:val="1167FC13"/>
    <w:rsid w:val="1603D986"/>
    <w:rsid w:val="1D142798"/>
    <w:rsid w:val="1DD0ED06"/>
    <w:rsid w:val="25991F50"/>
    <w:rsid w:val="2DAC6690"/>
    <w:rsid w:val="2E0C58AE"/>
    <w:rsid w:val="2E73F661"/>
    <w:rsid w:val="331BDE3E"/>
    <w:rsid w:val="3EC24CFF"/>
    <w:rsid w:val="446B8721"/>
    <w:rsid w:val="5C03B4F6"/>
    <w:rsid w:val="64B40407"/>
    <w:rsid w:val="70C188FB"/>
    <w:rsid w:val="790B8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E63C79"/>
  <w15:chartTrackingRefBased/>
  <w15:docId w15:val="{595F0EA3-95DD-47C6-B597-2EC8AEEE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2219B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219B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219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219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219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219B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219B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219B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219BD"/>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2219BD"/>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2219BD"/>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2219BD"/>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2219BD"/>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2219BD"/>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2219BD"/>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2219BD"/>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2219BD"/>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2219BD"/>
    <w:rPr>
      <w:rFonts w:eastAsiaTheme="majorEastAsia" w:cstheme="majorBidi"/>
      <w:color w:val="272727" w:themeColor="text1" w:themeTint="D8"/>
    </w:rPr>
  </w:style>
  <w:style w:type="paragraph" w:styleId="Titel">
    <w:name w:val="Title"/>
    <w:basedOn w:val="Standard"/>
    <w:next w:val="Standard"/>
    <w:link w:val="TitelZchn"/>
    <w:uiPriority w:val="10"/>
    <w:qFormat/>
    <w:rsid w:val="002219BD"/>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2219BD"/>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2219BD"/>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2219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219BD"/>
    <w:pPr>
      <w:spacing w:before="160"/>
      <w:jc w:val="center"/>
    </w:pPr>
    <w:rPr>
      <w:i/>
      <w:iCs/>
      <w:color w:val="404040" w:themeColor="text1" w:themeTint="BF"/>
    </w:rPr>
  </w:style>
  <w:style w:type="character" w:styleId="ZitatZchn" w:customStyle="1">
    <w:name w:val="Zitat Zchn"/>
    <w:basedOn w:val="Absatz-Standardschriftart"/>
    <w:link w:val="Zitat"/>
    <w:uiPriority w:val="29"/>
    <w:rsid w:val="002219BD"/>
    <w:rPr>
      <w:i/>
      <w:iCs/>
      <w:color w:val="404040" w:themeColor="text1" w:themeTint="BF"/>
    </w:rPr>
  </w:style>
  <w:style w:type="paragraph" w:styleId="Listenabsatz">
    <w:name w:val="List Paragraph"/>
    <w:basedOn w:val="Standard"/>
    <w:uiPriority w:val="34"/>
    <w:qFormat/>
    <w:rsid w:val="002219BD"/>
    <w:pPr>
      <w:ind w:left="720"/>
      <w:contextualSpacing/>
    </w:pPr>
  </w:style>
  <w:style w:type="character" w:styleId="IntensiveHervorhebung">
    <w:name w:val="Intense Emphasis"/>
    <w:basedOn w:val="Absatz-Standardschriftart"/>
    <w:uiPriority w:val="21"/>
    <w:qFormat/>
    <w:rsid w:val="002219BD"/>
    <w:rPr>
      <w:i/>
      <w:iCs/>
      <w:color w:val="0F4761" w:themeColor="accent1" w:themeShade="BF"/>
    </w:rPr>
  </w:style>
  <w:style w:type="paragraph" w:styleId="IntensivesZitat">
    <w:name w:val="Intense Quote"/>
    <w:basedOn w:val="Standard"/>
    <w:next w:val="Standard"/>
    <w:link w:val="IntensivesZitatZchn"/>
    <w:uiPriority w:val="30"/>
    <w:qFormat/>
    <w:rsid w:val="002219B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2219BD"/>
    <w:rPr>
      <w:i/>
      <w:iCs/>
      <w:color w:val="0F4761" w:themeColor="accent1" w:themeShade="BF"/>
    </w:rPr>
  </w:style>
  <w:style w:type="character" w:styleId="IntensiverVerweis">
    <w:name w:val="Intense Reference"/>
    <w:basedOn w:val="Absatz-Standardschriftart"/>
    <w:uiPriority w:val="32"/>
    <w:qFormat/>
    <w:rsid w:val="002219BD"/>
    <w:rPr>
      <w:b/>
      <w:bCs/>
      <w:smallCaps/>
      <w:color w:val="0F4761" w:themeColor="accent1" w:themeShade="BF"/>
      <w:spacing w:val="5"/>
    </w:rPr>
  </w:style>
  <w:style w:type="paragraph" w:styleId="paragraph" w:customStyle="1">
    <w:name w:val="paragraph"/>
    <w:basedOn w:val="Standard"/>
    <w:rsid w:val="002219BD"/>
    <w:pPr>
      <w:spacing w:before="100" w:beforeAutospacing="1" w:after="100" w:afterAutospacing="1" w:line="240" w:lineRule="auto"/>
    </w:pPr>
    <w:rPr>
      <w:rFonts w:ascii="Times New Roman" w:hAnsi="Times New Roman" w:eastAsia="Times New Roman" w:cs="Times New Roman"/>
      <w:kern w:val="0"/>
      <w:lang w:eastAsia="de-DE"/>
      <w14:ligatures w14:val="none"/>
    </w:rPr>
  </w:style>
  <w:style w:type="character" w:styleId="normaltextrun" w:customStyle="1">
    <w:name w:val="normaltextrun"/>
    <w:basedOn w:val="Absatz-Standardschriftart"/>
    <w:rsid w:val="002219BD"/>
  </w:style>
  <w:style w:type="character" w:styleId="eop" w:customStyle="1">
    <w:name w:val="eop"/>
    <w:basedOn w:val="Absatz-Standardschriftart"/>
    <w:rsid w:val="002219BD"/>
  </w:style>
  <w:style w:type="character" w:styleId="scxw260169962" w:customStyle="1">
    <w:name w:val="scxw260169962"/>
    <w:basedOn w:val="Absatz-Standardschriftart"/>
    <w:rsid w:val="002219BD"/>
  </w:style>
  <w:style w:type="paragraph" w:styleId="Kopfzeile">
    <w:name w:val="header"/>
    <w:basedOn w:val="Standard"/>
    <w:link w:val="KopfzeileZchn"/>
    <w:uiPriority w:val="99"/>
    <w:unhideWhenUsed/>
    <w:rsid w:val="00316924"/>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316924"/>
  </w:style>
  <w:style w:type="paragraph" w:styleId="Fuzeile">
    <w:name w:val="footer"/>
    <w:basedOn w:val="Standard"/>
    <w:link w:val="FuzeileZchn"/>
    <w:uiPriority w:val="99"/>
    <w:unhideWhenUsed/>
    <w:rsid w:val="00316924"/>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316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75622">
      <w:bodyDiv w:val="1"/>
      <w:marLeft w:val="0"/>
      <w:marRight w:val="0"/>
      <w:marTop w:val="0"/>
      <w:marBottom w:val="0"/>
      <w:divBdr>
        <w:top w:val="none" w:sz="0" w:space="0" w:color="auto"/>
        <w:left w:val="none" w:sz="0" w:space="0" w:color="auto"/>
        <w:bottom w:val="none" w:sz="0" w:space="0" w:color="auto"/>
        <w:right w:val="none" w:sz="0" w:space="0" w:color="auto"/>
      </w:divBdr>
      <w:divsChild>
        <w:div w:id="924876439">
          <w:marLeft w:val="0"/>
          <w:marRight w:val="0"/>
          <w:marTop w:val="0"/>
          <w:marBottom w:val="0"/>
          <w:divBdr>
            <w:top w:val="none" w:sz="0" w:space="0" w:color="auto"/>
            <w:left w:val="none" w:sz="0" w:space="0" w:color="auto"/>
            <w:bottom w:val="none" w:sz="0" w:space="0" w:color="auto"/>
            <w:right w:val="none" w:sz="0" w:space="0" w:color="auto"/>
          </w:divBdr>
        </w:div>
        <w:div w:id="146670901">
          <w:marLeft w:val="0"/>
          <w:marRight w:val="0"/>
          <w:marTop w:val="0"/>
          <w:marBottom w:val="0"/>
          <w:divBdr>
            <w:top w:val="none" w:sz="0" w:space="0" w:color="auto"/>
            <w:left w:val="none" w:sz="0" w:space="0" w:color="auto"/>
            <w:bottom w:val="none" w:sz="0" w:space="0" w:color="auto"/>
            <w:right w:val="none" w:sz="0" w:space="0" w:color="auto"/>
          </w:divBdr>
        </w:div>
        <w:div w:id="976647960">
          <w:marLeft w:val="0"/>
          <w:marRight w:val="0"/>
          <w:marTop w:val="0"/>
          <w:marBottom w:val="0"/>
          <w:divBdr>
            <w:top w:val="none" w:sz="0" w:space="0" w:color="auto"/>
            <w:left w:val="none" w:sz="0" w:space="0" w:color="auto"/>
            <w:bottom w:val="none" w:sz="0" w:space="0" w:color="auto"/>
            <w:right w:val="none" w:sz="0" w:space="0" w:color="auto"/>
          </w:divBdr>
        </w:div>
        <w:div w:id="232858217">
          <w:marLeft w:val="0"/>
          <w:marRight w:val="0"/>
          <w:marTop w:val="0"/>
          <w:marBottom w:val="0"/>
          <w:divBdr>
            <w:top w:val="none" w:sz="0" w:space="0" w:color="auto"/>
            <w:left w:val="none" w:sz="0" w:space="0" w:color="auto"/>
            <w:bottom w:val="none" w:sz="0" w:space="0" w:color="auto"/>
            <w:right w:val="none" w:sz="0" w:space="0" w:color="auto"/>
          </w:divBdr>
        </w:div>
        <w:div w:id="595869685">
          <w:marLeft w:val="0"/>
          <w:marRight w:val="0"/>
          <w:marTop w:val="0"/>
          <w:marBottom w:val="0"/>
          <w:divBdr>
            <w:top w:val="none" w:sz="0" w:space="0" w:color="auto"/>
            <w:left w:val="none" w:sz="0" w:space="0" w:color="auto"/>
            <w:bottom w:val="none" w:sz="0" w:space="0" w:color="auto"/>
            <w:right w:val="none" w:sz="0" w:space="0" w:color="auto"/>
          </w:divBdr>
        </w:div>
        <w:div w:id="868178539">
          <w:marLeft w:val="0"/>
          <w:marRight w:val="0"/>
          <w:marTop w:val="0"/>
          <w:marBottom w:val="0"/>
          <w:divBdr>
            <w:top w:val="none" w:sz="0" w:space="0" w:color="auto"/>
            <w:left w:val="none" w:sz="0" w:space="0" w:color="auto"/>
            <w:bottom w:val="none" w:sz="0" w:space="0" w:color="auto"/>
            <w:right w:val="none" w:sz="0" w:space="0" w:color="auto"/>
          </w:divBdr>
        </w:div>
        <w:div w:id="1488088982">
          <w:marLeft w:val="0"/>
          <w:marRight w:val="0"/>
          <w:marTop w:val="0"/>
          <w:marBottom w:val="0"/>
          <w:divBdr>
            <w:top w:val="none" w:sz="0" w:space="0" w:color="auto"/>
            <w:left w:val="none" w:sz="0" w:space="0" w:color="auto"/>
            <w:bottom w:val="none" w:sz="0" w:space="0" w:color="auto"/>
            <w:right w:val="none" w:sz="0" w:space="0" w:color="auto"/>
          </w:divBdr>
        </w:div>
        <w:div w:id="1835877860">
          <w:marLeft w:val="0"/>
          <w:marRight w:val="0"/>
          <w:marTop w:val="0"/>
          <w:marBottom w:val="0"/>
          <w:divBdr>
            <w:top w:val="none" w:sz="0" w:space="0" w:color="auto"/>
            <w:left w:val="none" w:sz="0" w:space="0" w:color="auto"/>
            <w:bottom w:val="none" w:sz="0" w:space="0" w:color="auto"/>
            <w:right w:val="none" w:sz="0" w:space="0" w:color="auto"/>
          </w:divBdr>
        </w:div>
        <w:div w:id="1639913232">
          <w:marLeft w:val="0"/>
          <w:marRight w:val="0"/>
          <w:marTop w:val="0"/>
          <w:marBottom w:val="0"/>
          <w:divBdr>
            <w:top w:val="none" w:sz="0" w:space="0" w:color="auto"/>
            <w:left w:val="none" w:sz="0" w:space="0" w:color="auto"/>
            <w:bottom w:val="none" w:sz="0" w:space="0" w:color="auto"/>
            <w:right w:val="none" w:sz="0" w:space="0" w:color="auto"/>
          </w:divBdr>
        </w:div>
        <w:div w:id="1522548260">
          <w:marLeft w:val="0"/>
          <w:marRight w:val="0"/>
          <w:marTop w:val="0"/>
          <w:marBottom w:val="0"/>
          <w:divBdr>
            <w:top w:val="none" w:sz="0" w:space="0" w:color="auto"/>
            <w:left w:val="none" w:sz="0" w:space="0" w:color="auto"/>
            <w:bottom w:val="none" w:sz="0" w:space="0" w:color="auto"/>
            <w:right w:val="none" w:sz="0" w:space="0" w:color="auto"/>
          </w:divBdr>
        </w:div>
        <w:div w:id="2135445565">
          <w:marLeft w:val="0"/>
          <w:marRight w:val="0"/>
          <w:marTop w:val="0"/>
          <w:marBottom w:val="0"/>
          <w:divBdr>
            <w:top w:val="none" w:sz="0" w:space="0" w:color="auto"/>
            <w:left w:val="none" w:sz="0" w:space="0" w:color="auto"/>
            <w:bottom w:val="none" w:sz="0" w:space="0" w:color="auto"/>
            <w:right w:val="none" w:sz="0" w:space="0" w:color="auto"/>
          </w:divBdr>
        </w:div>
        <w:div w:id="1355881510">
          <w:marLeft w:val="0"/>
          <w:marRight w:val="0"/>
          <w:marTop w:val="0"/>
          <w:marBottom w:val="0"/>
          <w:divBdr>
            <w:top w:val="none" w:sz="0" w:space="0" w:color="auto"/>
            <w:left w:val="none" w:sz="0" w:space="0" w:color="auto"/>
            <w:bottom w:val="none" w:sz="0" w:space="0" w:color="auto"/>
            <w:right w:val="none" w:sz="0" w:space="0" w:color="auto"/>
          </w:divBdr>
        </w:div>
        <w:div w:id="1594050832">
          <w:marLeft w:val="0"/>
          <w:marRight w:val="0"/>
          <w:marTop w:val="0"/>
          <w:marBottom w:val="0"/>
          <w:divBdr>
            <w:top w:val="none" w:sz="0" w:space="0" w:color="auto"/>
            <w:left w:val="none" w:sz="0" w:space="0" w:color="auto"/>
            <w:bottom w:val="none" w:sz="0" w:space="0" w:color="auto"/>
            <w:right w:val="none" w:sz="0" w:space="0" w:color="auto"/>
          </w:divBdr>
        </w:div>
        <w:div w:id="440682043">
          <w:marLeft w:val="0"/>
          <w:marRight w:val="0"/>
          <w:marTop w:val="0"/>
          <w:marBottom w:val="0"/>
          <w:divBdr>
            <w:top w:val="none" w:sz="0" w:space="0" w:color="auto"/>
            <w:left w:val="none" w:sz="0" w:space="0" w:color="auto"/>
            <w:bottom w:val="none" w:sz="0" w:space="0" w:color="auto"/>
            <w:right w:val="none" w:sz="0" w:space="0" w:color="auto"/>
          </w:divBdr>
        </w:div>
        <w:div w:id="1849055001">
          <w:marLeft w:val="0"/>
          <w:marRight w:val="0"/>
          <w:marTop w:val="0"/>
          <w:marBottom w:val="0"/>
          <w:divBdr>
            <w:top w:val="none" w:sz="0" w:space="0" w:color="auto"/>
            <w:left w:val="none" w:sz="0" w:space="0" w:color="auto"/>
            <w:bottom w:val="none" w:sz="0" w:space="0" w:color="auto"/>
            <w:right w:val="none" w:sz="0" w:space="0" w:color="auto"/>
          </w:divBdr>
        </w:div>
        <w:div w:id="2046444504">
          <w:marLeft w:val="0"/>
          <w:marRight w:val="0"/>
          <w:marTop w:val="0"/>
          <w:marBottom w:val="0"/>
          <w:divBdr>
            <w:top w:val="none" w:sz="0" w:space="0" w:color="auto"/>
            <w:left w:val="none" w:sz="0" w:space="0" w:color="auto"/>
            <w:bottom w:val="none" w:sz="0" w:space="0" w:color="auto"/>
            <w:right w:val="none" w:sz="0" w:space="0" w:color="auto"/>
          </w:divBdr>
        </w:div>
        <w:div w:id="1438022030">
          <w:marLeft w:val="0"/>
          <w:marRight w:val="0"/>
          <w:marTop w:val="0"/>
          <w:marBottom w:val="0"/>
          <w:divBdr>
            <w:top w:val="none" w:sz="0" w:space="0" w:color="auto"/>
            <w:left w:val="none" w:sz="0" w:space="0" w:color="auto"/>
            <w:bottom w:val="none" w:sz="0" w:space="0" w:color="auto"/>
            <w:right w:val="none" w:sz="0" w:space="0" w:color="auto"/>
          </w:divBdr>
        </w:div>
        <w:div w:id="1646079821">
          <w:marLeft w:val="0"/>
          <w:marRight w:val="0"/>
          <w:marTop w:val="0"/>
          <w:marBottom w:val="0"/>
          <w:divBdr>
            <w:top w:val="none" w:sz="0" w:space="0" w:color="auto"/>
            <w:left w:val="none" w:sz="0" w:space="0" w:color="auto"/>
            <w:bottom w:val="none" w:sz="0" w:space="0" w:color="auto"/>
            <w:right w:val="none" w:sz="0" w:space="0" w:color="auto"/>
          </w:divBdr>
        </w:div>
        <w:div w:id="764115255">
          <w:marLeft w:val="0"/>
          <w:marRight w:val="0"/>
          <w:marTop w:val="0"/>
          <w:marBottom w:val="0"/>
          <w:divBdr>
            <w:top w:val="none" w:sz="0" w:space="0" w:color="auto"/>
            <w:left w:val="none" w:sz="0" w:space="0" w:color="auto"/>
            <w:bottom w:val="none" w:sz="0" w:space="0" w:color="auto"/>
            <w:right w:val="none" w:sz="0" w:space="0" w:color="auto"/>
          </w:divBdr>
        </w:div>
        <w:div w:id="1401560527">
          <w:marLeft w:val="0"/>
          <w:marRight w:val="0"/>
          <w:marTop w:val="0"/>
          <w:marBottom w:val="0"/>
          <w:divBdr>
            <w:top w:val="none" w:sz="0" w:space="0" w:color="auto"/>
            <w:left w:val="none" w:sz="0" w:space="0" w:color="auto"/>
            <w:bottom w:val="none" w:sz="0" w:space="0" w:color="auto"/>
            <w:right w:val="none" w:sz="0" w:space="0" w:color="auto"/>
          </w:divBdr>
        </w:div>
        <w:div w:id="648901321">
          <w:marLeft w:val="0"/>
          <w:marRight w:val="0"/>
          <w:marTop w:val="0"/>
          <w:marBottom w:val="0"/>
          <w:divBdr>
            <w:top w:val="none" w:sz="0" w:space="0" w:color="auto"/>
            <w:left w:val="none" w:sz="0" w:space="0" w:color="auto"/>
            <w:bottom w:val="none" w:sz="0" w:space="0" w:color="auto"/>
            <w:right w:val="none" w:sz="0" w:space="0" w:color="auto"/>
          </w:divBdr>
          <w:divsChild>
            <w:div w:id="391151210">
              <w:marLeft w:val="0"/>
              <w:marRight w:val="0"/>
              <w:marTop w:val="0"/>
              <w:marBottom w:val="0"/>
              <w:divBdr>
                <w:top w:val="none" w:sz="0" w:space="0" w:color="auto"/>
                <w:left w:val="none" w:sz="0" w:space="0" w:color="auto"/>
                <w:bottom w:val="none" w:sz="0" w:space="0" w:color="auto"/>
                <w:right w:val="none" w:sz="0" w:space="0" w:color="auto"/>
              </w:divBdr>
            </w:div>
            <w:div w:id="1133399824">
              <w:marLeft w:val="0"/>
              <w:marRight w:val="0"/>
              <w:marTop w:val="0"/>
              <w:marBottom w:val="0"/>
              <w:divBdr>
                <w:top w:val="none" w:sz="0" w:space="0" w:color="auto"/>
                <w:left w:val="none" w:sz="0" w:space="0" w:color="auto"/>
                <w:bottom w:val="none" w:sz="0" w:space="0" w:color="auto"/>
                <w:right w:val="none" w:sz="0" w:space="0" w:color="auto"/>
              </w:divBdr>
            </w:div>
            <w:div w:id="1030882192">
              <w:marLeft w:val="0"/>
              <w:marRight w:val="0"/>
              <w:marTop w:val="0"/>
              <w:marBottom w:val="0"/>
              <w:divBdr>
                <w:top w:val="none" w:sz="0" w:space="0" w:color="auto"/>
                <w:left w:val="none" w:sz="0" w:space="0" w:color="auto"/>
                <w:bottom w:val="none" w:sz="0" w:space="0" w:color="auto"/>
                <w:right w:val="none" w:sz="0" w:space="0" w:color="auto"/>
              </w:divBdr>
            </w:div>
            <w:div w:id="844132520">
              <w:marLeft w:val="0"/>
              <w:marRight w:val="0"/>
              <w:marTop w:val="0"/>
              <w:marBottom w:val="0"/>
              <w:divBdr>
                <w:top w:val="none" w:sz="0" w:space="0" w:color="auto"/>
                <w:left w:val="none" w:sz="0" w:space="0" w:color="auto"/>
                <w:bottom w:val="none" w:sz="0" w:space="0" w:color="auto"/>
                <w:right w:val="none" w:sz="0" w:space="0" w:color="auto"/>
              </w:divBdr>
            </w:div>
            <w:div w:id="142502453">
              <w:marLeft w:val="0"/>
              <w:marRight w:val="0"/>
              <w:marTop w:val="0"/>
              <w:marBottom w:val="0"/>
              <w:divBdr>
                <w:top w:val="none" w:sz="0" w:space="0" w:color="auto"/>
                <w:left w:val="none" w:sz="0" w:space="0" w:color="auto"/>
                <w:bottom w:val="none" w:sz="0" w:space="0" w:color="auto"/>
                <w:right w:val="none" w:sz="0" w:space="0" w:color="auto"/>
              </w:divBdr>
            </w:div>
            <w:div w:id="619579014">
              <w:marLeft w:val="0"/>
              <w:marRight w:val="0"/>
              <w:marTop w:val="0"/>
              <w:marBottom w:val="0"/>
              <w:divBdr>
                <w:top w:val="none" w:sz="0" w:space="0" w:color="auto"/>
                <w:left w:val="none" w:sz="0" w:space="0" w:color="auto"/>
                <w:bottom w:val="none" w:sz="0" w:space="0" w:color="auto"/>
                <w:right w:val="none" w:sz="0" w:space="0" w:color="auto"/>
              </w:divBdr>
            </w:div>
            <w:div w:id="1088502219">
              <w:marLeft w:val="0"/>
              <w:marRight w:val="0"/>
              <w:marTop w:val="0"/>
              <w:marBottom w:val="0"/>
              <w:divBdr>
                <w:top w:val="none" w:sz="0" w:space="0" w:color="auto"/>
                <w:left w:val="none" w:sz="0" w:space="0" w:color="auto"/>
                <w:bottom w:val="none" w:sz="0" w:space="0" w:color="auto"/>
                <w:right w:val="none" w:sz="0" w:space="0" w:color="auto"/>
              </w:divBdr>
            </w:div>
            <w:div w:id="1282765164">
              <w:marLeft w:val="0"/>
              <w:marRight w:val="0"/>
              <w:marTop w:val="0"/>
              <w:marBottom w:val="0"/>
              <w:divBdr>
                <w:top w:val="none" w:sz="0" w:space="0" w:color="auto"/>
                <w:left w:val="none" w:sz="0" w:space="0" w:color="auto"/>
                <w:bottom w:val="none" w:sz="0" w:space="0" w:color="auto"/>
                <w:right w:val="none" w:sz="0" w:space="0" w:color="auto"/>
              </w:divBdr>
            </w:div>
            <w:div w:id="1544294526">
              <w:marLeft w:val="0"/>
              <w:marRight w:val="0"/>
              <w:marTop w:val="0"/>
              <w:marBottom w:val="0"/>
              <w:divBdr>
                <w:top w:val="none" w:sz="0" w:space="0" w:color="auto"/>
                <w:left w:val="none" w:sz="0" w:space="0" w:color="auto"/>
                <w:bottom w:val="none" w:sz="0" w:space="0" w:color="auto"/>
                <w:right w:val="none" w:sz="0" w:space="0" w:color="auto"/>
              </w:divBdr>
            </w:div>
            <w:div w:id="1128931836">
              <w:marLeft w:val="0"/>
              <w:marRight w:val="0"/>
              <w:marTop w:val="0"/>
              <w:marBottom w:val="0"/>
              <w:divBdr>
                <w:top w:val="none" w:sz="0" w:space="0" w:color="auto"/>
                <w:left w:val="none" w:sz="0" w:space="0" w:color="auto"/>
                <w:bottom w:val="none" w:sz="0" w:space="0" w:color="auto"/>
                <w:right w:val="none" w:sz="0" w:space="0" w:color="auto"/>
              </w:divBdr>
            </w:div>
            <w:div w:id="1707483664">
              <w:marLeft w:val="0"/>
              <w:marRight w:val="0"/>
              <w:marTop w:val="0"/>
              <w:marBottom w:val="0"/>
              <w:divBdr>
                <w:top w:val="none" w:sz="0" w:space="0" w:color="auto"/>
                <w:left w:val="none" w:sz="0" w:space="0" w:color="auto"/>
                <w:bottom w:val="none" w:sz="0" w:space="0" w:color="auto"/>
                <w:right w:val="none" w:sz="0" w:space="0" w:color="auto"/>
              </w:divBdr>
            </w:div>
            <w:div w:id="1445076632">
              <w:marLeft w:val="0"/>
              <w:marRight w:val="0"/>
              <w:marTop w:val="0"/>
              <w:marBottom w:val="0"/>
              <w:divBdr>
                <w:top w:val="none" w:sz="0" w:space="0" w:color="auto"/>
                <w:left w:val="none" w:sz="0" w:space="0" w:color="auto"/>
                <w:bottom w:val="none" w:sz="0" w:space="0" w:color="auto"/>
                <w:right w:val="none" w:sz="0" w:space="0" w:color="auto"/>
              </w:divBdr>
            </w:div>
            <w:div w:id="1138453196">
              <w:marLeft w:val="0"/>
              <w:marRight w:val="0"/>
              <w:marTop w:val="0"/>
              <w:marBottom w:val="0"/>
              <w:divBdr>
                <w:top w:val="none" w:sz="0" w:space="0" w:color="auto"/>
                <w:left w:val="none" w:sz="0" w:space="0" w:color="auto"/>
                <w:bottom w:val="none" w:sz="0" w:space="0" w:color="auto"/>
                <w:right w:val="none" w:sz="0" w:space="0" w:color="auto"/>
              </w:divBdr>
            </w:div>
            <w:div w:id="855197106">
              <w:marLeft w:val="0"/>
              <w:marRight w:val="0"/>
              <w:marTop w:val="0"/>
              <w:marBottom w:val="0"/>
              <w:divBdr>
                <w:top w:val="none" w:sz="0" w:space="0" w:color="auto"/>
                <w:left w:val="none" w:sz="0" w:space="0" w:color="auto"/>
                <w:bottom w:val="none" w:sz="0" w:space="0" w:color="auto"/>
                <w:right w:val="none" w:sz="0" w:space="0" w:color="auto"/>
              </w:divBdr>
            </w:div>
            <w:div w:id="1809471984">
              <w:marLeft w:val="0"/>
              <w:marRight w:val="0"/>
              <w:marTop w:val="0"/>
              <w:marBottom w:val="0"/>
              <w:divBdr>
                <w:top w:val="none" w:sz="0" w:space="0" w:color="auto"/>
                <w:left w:val="none" w:sz="0" w:space="0" w:color="auto"/>
                <w:bottom w:val="none" w:sz="0" w:space="0" w:color="auto"/>
                <w:right w:val="none" w:sz="0" w:space="0" w:color="auto"/>
              </w:divBdr>
            </w:div>
            <w:div w:id="1654915729">
              <w:marLeft w:val="0"/>
              <w:marRight w:val="0"/>
              <w:marTop w:val="0"/>
              <w:marBottom w:val="0"/>
              <w:divBdr>
                <w:top w:val="none" w:sz="0" w:space="0" w:color="auto"/>
                <w:left w:val="none" w:sz="0" w:space="0" w:color="auto"/>
                <w:bottom w:val="none" w:sz="0" w:space="0" w:color="auto"/>
                <w:right w:val="none" w:sz="0" w:space="0" w:color="auto"/>
              </w:divBdr>
            </w:div>
            <w:div w:id="784350587">
              <w:marLeft w:val="0"/>
              <w:marRight w:val="0"/>
              <w:marTop w:val="0"/>
              <w:marBottom w:val="0"/>
              <w:divBdr>
                <w:top w:val="none" w:sz="0" w:space="0" w:color="auto"/>
                <w:left w:val="none" w:sz="0" w:space="0" w:color="auto"/>
                <w:bottom w:val="none" w:sz="0" w:space="0" w:color="auto"/>
                <w:right w:val="none" w:sz="0" w:space="0" w:color="auto"/>
              </w:divBdr>
            </w:div>
            <w:div w:id="1657799216">
              <w:marLeft w:val="0"/>
              <w:marRight w:val="0"/>
              <w:marTop w:val="0"/>
              <w:marBottom w:val="0"/>
              <w:divBdr>
                <w:top w:val="none" w:sz="0" w:space="0" w:color="auto"/>
                <w:left w:val="none" w:sz="0" w:space="0" w:color="auto"/>
                <w:bottom w:val="none" w:sz="0" w:space="0" w:color="auto"/>
                <w:right w:val="none" w:sz="0" w:space="0" w:color="auto"/>
              </w:divBdr>
            </w:div>
            <w:div w:id="1784303955">
              <w:marLeft w:val="0"/>
              <w:marRight w:val="0"/>
              <w:marTop w:val="0"/>
              <w:marBottom w:val="0"/>
              <w:divBdr>
                <w:top w:val="none" w:sz="0" w:space="0" w:color="auto"/>
                <w:left w:val="none" w:sz="0" w:space="0" w:color="auto"/>
                <w:bottom w:val="none" w:sz="0" w:space="0" w:color="auto"/>
                <w:right w:val="none" w:sz="0" w:space="0" w:color="auto"/>
              </w:divBdr>
            </w:div>
            <w:div w:id="243492185">
              <w:marLeft w:val="0"/>
              <w:marRight w:val="0"/>
              <w:marTop w:val="0"/>
              <w:marBottom w:val="0"/>
              <w:divBdr>
                <w:top w:val="none" w:sz="0" w:space="0" w:color="auto"/>
                <w:left w:val="none" w:sz="0" w:space="0" w:color="auto"/>
                <w:bottom w:val="none" w:sz="0" w:space="0" w:color="auto"/>
                <w:right w:val="none" w:sz="0" w:space="0" w:color="auto"/>
              </w:divBdr>
            </w:div>
          </w:divsChild>
        </w:div>
        <w:div w:id="1051996084">
          <w:marLeft w:val="0"/>
          <w:marRight w:val="0"/>
          <w:marTop w:val="0"/>
          <w:marBottom w:val="0"/>
          <w:divBdr>
            <w:top w:val="none" w:sz="0" w:space="0" w:color="auto"/>
            <w:left w:val="none" w:sz="0" w:space="0" w:color="auto"/>
            <w:bottom w:val="none" w:sz="0" w:space="0" w:color="auto"/>
            <w:right w:val="none" w:sz="0" w:space="0" w:color="auto"/>
          </w:divBdr>
        </w:div>
        <w:div w:id="546185851">
          <w:marLeft w:val="0"/>
          <w:marRight w:val="0"/>
          <w:marTop w:val="0"/>
          <w:marBottom w:val="0"/>
          <w:divBdr>
            <w:top w:val="none" w:sz="0" w:space="0" w:color="auto"/>
            <w:left w:val="none" w:sz="0" w:space="0" w:color="auto"/>
            <w:bottom w:val="none" w:sz="0" w:space="0" w:color="auto"/>
            <w:right w:val="none" w:sz="0" w:space="0" w:color="auto"/>
          </w:divBdr>
        </w:div>
        <w:div w:id="1824422898">
          <w:marLeft w:val="0"/>
          <w:marRight w:val="0"/>
          <w:marTop w:val="0"/>
          <w:marBottom w:val="0"/>
          <w:divBdr>
            <w:top w:val="none" w:sz="0" w:space="0" w:color="auto"/>
            <w:left w:val="none" w:sz="0" w:space="0" w:color="auto"/>
            <w:bottom w:val="none" w:sz="0" w:space="0" w:color="auto"/>
            <w:right w:val="none" w:sz="0" w:space="0" w:color="auto"/>
          </w:divBdr>
        </w:div>
        <w:div w:id="471673852">
          <w:marLeft w:val="0"/>
          <w:marRight w:val="0"/>
          <w:marTop w:val="0"/>
          <w:marBottom w:val="0"/>
          <w:divBdr>
            <w:top w:val="none" w:sz="0" w:space="0" w:color="auto"/>
            <w:left w:val="none" w:sz="0" w:space="0" w:color="auto"/>
            <w:bottom w:val="none" w:sz="0" w:space="0" w:color="auto"/>
            <w:right w:val="none" w:sz="0" w:space="0" w:color="auto"/>
          </w:divBdr>
        </w:div>
        <w:div w:id="2107338842">
          <w:marLeft w:val="0"/>
          <w:marRight w:val="0"/>
          <w:marTop w:val="0"/>
          <w:marBottom w:val="0"/>
          <w:divBdr>
            <w:top w:val="none" w:sz="0" w:space="0" w:color="auto"/>
            <w:left w:val="none" w:sz="0" w:space="0" w:color="auto"/>
            <w:bottom w:val="none" w:sz="0" w:space="0" w:color="auto"/>
            <w:right w:val="none" w:sz="0" w:space="0" w:color="auto"/>
          </w:divBdr>
        </w:div>
        <w:div w:id="1549027749">
          <w:marLeft w:val="0"/>
          <w:marRight w:val="0"/>
          <w:marTop w:val="0"/>
          <w:marBottom w:val="0"/>
          <w:divBdr>
            <w:top w:val="none" w:sz="0" w:space="0" w:color="auto"/>
            <w:left w:val="none" w:sz="0" w:space="0" w:color="auto"/>
            <w:bottom w:val="none" w:sz="0" w:space="0" w:color="auto"/>
            <w:right w:val="none" w:sz="0" w:space="0" w:color="auto"/>
          </w:divBdr>
        </w:div>
        <w:div w:id="1259289641">
          <w:marLeft w:val="0"/>
          <w:marRight w:val="0"/>
          <w:marTop w:val="0"/>
          <w:marBottom w:val="0"/>
          <w:divBdr>
            <w:top w:val="none" w:sz="0" w:space="0" w:color="auto"/>
            <w:left w:val="none" w:sz="0" w:space="0" w:color="auto"/>
            <w:bottom w:val="none" w:sz="0" w:space="0" w:color="auto"/>
            <w:right w:val="none" w:sz="0" w:space="0" w:color="auto"/>
          </w:divBdr>
        </w:div>
        <w:div w:id="141582199">
          <w:marLeft w:val="0"/>
          <w:marRight w:val="0"/>
          <w:marTop w:val="0"/>
          <w:marBottom w:val="0"/>
          <w:divBdr>
            <w:top w:val="none" w:sz="0" w:space="0" w:color="auto"/>
            <w:left w:val="none" w:sz="0" w:space="0" w:color="auto"/>
            <w:bottom w:val="none" w:sz="0" w:space="0" w:color="auto"/>
            <w:right w:val="none" w:sz="0" w:space="0" w:color="auto"/>
          </w:divBdr>
        </w:div>
        <w:div w:id="1801604552">
          <w:marLeft w:val="0"/>
          <w:marRight w:val="0"/>
          <w:marTop w:val="0"/>
          <w:marBottom w:val="0"/>
          <w:divBdr>
            <w:top w:val="none" w:sz="0" w:space="0" w:color="auto"/>
            <w:left w:val="none" w:sz="0" w:space="0" w:color="auto"/>
            <w:bottom w:val="none" w:sz="0" w:space="0" w:color="auto"/>
            <w:right w:val="none" w:sz="0" w:space="0" w:color="auto"/>
          </w:divBdr>
        </w:div>
        <w:div w:id="100533096">
          <w:marLeft w:val="0"/>
          <w:marRight w:val="0"/>
          <w:marTop w:val="0"/>
          <w:marBottom w:val="0"/>
          <w:divBdr>
            <w:top w:val="none" w:sz="0" w:space="0" w:color="auto"/>
            <w:left w:val="none" w:sz="0" w:space="0" w:color="auto"/>
            <w:bottom w:val="none" w:sz="0" w:space="0" w:color="auto"/>
            <w:right w:val="none" w:sz="0" w:space="0" w:color="auto"/>
          </w:divBdr>
        </w:div>
        <w:div w:id="1063676200">
          <w:marLeft w:val="0"/>
          <w:marRight w:val="0"/>
          <w:marTop w:val="0"/>
          <w:marBottom w:val="0"/>
          <w:divBdr>
            <w:top w:val="none" w:sz="0" w:space="0" w:color="auto"/>
            <w:left w:val="none" w:sz="0" w:space="0" w:color="auto"/>
            <w:bottom w:val="none" w:sz="0" w:space="0" w:color="auto"/>
            <w:right w:val="none" w:sz="0" w:space="0" w:color="auto"/>
          </w:divBdr>
        </w:div>
        <w:div w:id="1535583668">
          <w:marLeft w:val="0"/>
          <w:marRight w:val="0"/>
          <w:marTop w:val="0"/>
          <w:marBottom w:val="0"/>
          <w:divBdr>
            <w:top w:val="none" w:sz="0" w:space="0" w:color="auto"/>
            <w:left w:val="none" w:sz="0" w:space="0" w:color="auto"/>
            <w:bottom w:val="none" w:sz="0" w:space="0" w:color="auto"/>
            <w:right w:val="none" w:sz="0" w:space="0" w:color="auto"/>
          </w:divBdr>
        </w:div>
      </w:divsChild>
    </w:div>
    <w:div w:id="1794594300">
      <w:bodyDiv w:val="1"/>
      <w:marLeft w:val="0"/>
      <w:marRight w:val="0"/>
      <w:marTop w:val="0"/>
      <w:marBottom w:val="0"/>
      <w:divBdr>
        <w:top w:val="none" w:sz="0" w:space="0" w:color="auto"/>
        <w:left w:val="none" w:sz="0" w:space="0" w:color="auto"/>
        <w:bottom w:val="none" w:sz="0" w:space="0" w:color="auto"/>
        <w:right w:val="none" w:sz="0" w:space="0" w:color="auto"/>
      </w:divBdr>
      <w:divsChild>
        <w:div w:id="1632057454">
          <w:marLeft w:val="0"/>
          <w:marRight w:val="0"/>
          <w:marTop w:val="0"/>
          <w:marBottom w:val="0"/>
          <w:divBdr>
            <w:top w:val="none" w:sz="0" w:space="0" w:color="auto"/>
            <w:left w:val="none" w:sz="0" w:space="0" w:color="auto"/>
            <w:bottom w:val="none" w:sz="0" w:space="0" w:color="auto"/>
            <w:right w:val="none" w:sz="0" w:space="0" w:color="auto"/>
          </w:divBdr>
        </w:div>
        <w:div w:id="2021269944">
          <w:marLeft w:val="0"/>
          <w:marRight w:val="0"/>
          <w:marTop w:val="0"/>
          <w:marBottom w:val="0"/>
          <w:divBdr>
            <w:top w:val="none" w:sz="0" w:space="0" w:color="auto"/>
            <w:left w:val="none" w:sz="0" w:space="0" w:color="auto"/>
            <w:bottom w:val="none" w:sz="0" w:space="0" w:color="auto"/>
            <w:right w:val="none" w:sz="0" w:space="0" w:color="auto"/>
          </w:divBdr>
        </w:div>
        <w:div w:id="350255696">
          <w:marLeft w:val="0"/>
          <w:marRight w:val="0"/>
          <w:marTop w:val="0"/>
          <w:marBottom w:val="0"/>
          <w:divBdr>
            <w:top w:val="none" w:sz="0" w:space="0" w:color="auto"/>
            <w:left w:val="none" w:sz="0" w:space="0" w:color="auto"/>
            <w:bottom w:val="none" w:sz="0" w:space="0" w:color="auto"/>
            <w:right w:val="none" w:sz="0" w:space="0" w:color="auto"/>
          </w:divBdr>
        </w:div>
        <w:div w:id="182133397">
          <w:marLeft w:val="0"/>
          <w:marRight w:val="0"/>
          <w:marTop w:val="0"/>
          <w:marBottom w:val="0"/>
          <w:divBdr>
            <w:top w:val="none" w:sz="0" w:space="0" w:color="auto"/>
            <w:left w:val="none" w:sz="0" w:space="0" w:color="auto"/>
            <w:bottom w:val="none" w:sz="0" w:space="0" w:color="auto"/>
            <w:right w:val="none" w:sz="0" w:space="0" w:color="auto"/>
          </w:divBdr>
        </w:div>
        <w:div w:id="855657502">
          <w:marLeft w:val="0"/>
          <w:marRight w:val="0"/>
          <w:marTop w:val="0"/>
          <w:marBottom w:val="0"/>
          <w:divBdr>
            <w:top w:val="none" w:sz="0" w:space="0" w:color="auto"/>
            <w:left w:val="none" w:sz="0" w:space="0" w:color="auto"/>
            <w:bottom w:val="none" w:sz="0" w:space="0" w:color="auto"/>
            <w:right w:val="none" w:sz="0" w:space="0" w:color="auto"/>
          </w:divBdr>
        </w:div>
        <w:div w:id="935165281">
          <w:marLeft w:val="0"/>
          <w:marRight w:val="0"/>
          <w:marTop w:val="0"/>
          <w:marBottom w:val="0"/>
          <w:divBdr>
            <w:top w:val="none" w:sz="0" w:space="0" w:color="auto"/>
            <w:left w:val="none" w:sz="0" w:space="0" w:color="auto"/>
            <w:bottom w:val="none" w:sz="0" w:space="0" w:color="auto"/>
            <w:right w:val="none" w:sz="0" w:space="0" w:color="auto"/>
          </w:divBdr>
        </w:div>
        <w:div w:id="256520125">
          <w:marLeft w:val="0"/>
          <w:marRight w:val="0"/>
          <w:marTop w:val="0"/>
          <w:marBottom w:val="0"/>
          <w:divBdr>
            <w:top w:val="none" w:sz="0" w:space="0" w:color="auto"/>
            <w:left w:val="none" w:sz="0" w:space="0" w:color="auto"/>
            <w:bottom w:val="none" w:sz="0" w:space="0" w:color="auto"/>
            <w:right w:val="none" w:sz="0" w:space="0" w:color="auto"/>
          </w:divBdr>
        </w:div>
        <w:div w:id="39407435">
          <w:marLeft w:val="0"/>
          <w:marRight w:val="0"/>
          <w:marTop w:val="0"/>
          <w:marBottom w:val="0"/>
          <w:divBdr>
            <w:top w:val="none" w:sz="0" w:space="0" w:color="auto"/>
            <w:left w:val="none" w:sz="0" w:space="0" w:color="auto"/>
            <w:bottom w:val="none" w:sz="0" w:space="0" w:color="auto"/>
            <w:right w:val="none" w:sz="0" w:space="0" w:color="auto"/>
          </w:divBdr>
        </w:div>
        <w:div w:id="144593740">
          <w:marLeft w:val="0"/>
          <w:marRight w:val="0"/>
          <w:marTop w:val="0"/>
          <w:marBottom w:val="0"/>
          <w:divBdr>
            <w:top w:val="none" w:sz="0" w:space="0" w:color="auto"/>
            <w:left w:val="none" w:sz="0" w:space="0" w:color="auto"/>
            <w:bottom w:val="none" w:sz="0" w:space="0" w:color="auto"/>
            <w:right w:val="none" w:sz="0" w:space="0" w:color="auto"/>
          </w:divBdr>
        </w:div>
        <w:div w:id="65930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F1A3010AB305449EA0EC6935A4CA22" ma:contentTypeVersion="6" ma:contentTypeDescription="Ein neues Dokument erstellen." ma:contentTypeScope="" ma:versionID="36b800e20d1060ece002352627309a8f">
  <xsd:schema xmlns:xsd="http://www.w3.org/2001/XMLSchema" xmlns:xs="http://www.w3.org/2001/XMLSchema" xmlns:p="http://schemas.microsoft.com/office/2006/metadata/properties" xmlns:ns2="3cf705e7-4dd3-418f-b1d7-c5b29c9b654f" xmlns:ns3="f1ec934b-1cfc-406b-a2c4-3307322bf18a" targetNamespace="http://schemas.microsoft.com/office/2006/metadata/properties" ma:root="true" ma:fieldsID="ab2606156c4990c2bafdbc0ed0bc79c5" ns2:_="" ns3:_="">
    <xsd:import namespace="3cf705e7-4dd3-418f-b1d7-c5b29c9b654f"/>
    <xsd:import namespace="f1ec934b-1cfc-406b-a2c4-3307322bf1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705e7-4dd3-418f-b1d7-c5b29c9b6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ec934b-1cfc-406b-a2c4-3307322bf18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4E2BD-8236-450D-BF4D-6D2EEF215CCE}"/>
</file>

<file path=customXml/itemProps2.xml><?xml version="1.0" encoding="utf-8"?>
<ds:datastoreItem xmlns:ds="http://schemas.openxmlformats.org/officeDocument/2006/customXml" ds:itemID="{BCDEF529-7960-43BA-A93E-51826A230811}"/>
</file>

<file path=customXml/itemProps3.xml><?xml version="1.0" encoding="utf-8"?>
<ds:datastoreItem xmlns:ds="http://schemas.openxmlformats.org/officeDocument/2006/customXml" ds:itemID="{1DE09CBF-A59A-46C8-8129-69DB934458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Frauke Holzenthal</dc:creator>
  <keywords/>
  <dc:description/>
  <lastModifiedBy>Frauke Holzenthal</lastModifiedBy>
  <revision>2</revision>
  <dcterms:created xsi:type="dcterms:W3CDTF">2024-06-10T09:53:00.0000000Z</dcterms:created>
  <dcterms:modified xsi:type="dcterms:W3CDTF">2024-06-12T10:49:34.4594123Z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0x01010018F1A3010AB305449EA0EC6935A4CA22</vt:lpwstr>
  </property>
</Properties>
</file>