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BE4B0" w14:textId="77777777" w:rsidR="002C7DC0" w:rsidRPr="00386140" w:rsidRDefault="00935D11" w:rsidP="00935D11">
      <w:pPr>
        <w:autoSpaceDE w:val="0"/>
        <w:autoSpaceDN w:val="0"/>
        <w:adjustRightInd w:val="0"/>
        <w:rPr>
          <w:rFonts w:ascii="Calibri" w:hAnsi="Calibri" w:cs="Garamond_GEW,Bold"/>
          <w:bCs/>
          <w:sz w:val="22"/>
          <w:szCs w:val="22"/>
        </w:rPr>
      </w:pP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</w:p>
    <w:p w14:paraId="62A11305" w14:textId="77777777" w:rsidR="002C7DC0" w:rsidRPr="00386140" w:rsidRDefault="002C7DC0" w:rsidP="00935D11">
      <w:pPr>
        <w:autoSpaceDE w:val="0"/>
        <w:autoSpaceDN w:val="0"/>
        <w:adjustRightInd w:val="0"/>
        <w:rPr>
          <w:rFonts w:ascii="Calibri" w:hAnsi="Calibri" w:cs="Garamond_GEW,Bold"/>
          <w:bCs/>
          <w:sz w:val="22"/>
          <w:szCs w:val="22"/>
        </w:rPr>
      </w:pP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  <w:t>_______________________</w:t>
      </w:r>
    </w:p>
    <w:p w14:paraId="586393E9" w14:textId="77777777" w:rsidR="00935D11" w:rsidRPr="00386140" w:rsidRDefault="00935D11" w:rsidP="00507970">
      <w:pPr>
        <w:autoSpaceDE w:val="0"/>
        <w:autoSpaceDN w:val="0"/>
        <w:adjustRightInd w:val="0"/>
        <w:ind w:left="4956" w:firstLine="708"/>
        <w:rPr>
          <w:rFonts w:ascii="Calibri" w:hAnsi="Calibri" w:cs="Garamond_GEW,Bold"/>
          <w:bCs/>
          <w:sz w:val="22"/>
          <w:szCs w:val="22"/>
        </w:rPr>
      </w:pPr>
      <w:r w:rsidRPr="00386140">
        <w:rPr>
          <w:rFonts w:ascii="Calibri" w:hAnsi="Calibri" w:cs="Garamond_GEW,Bold"/>
          <w:bCs/>
          <w:sz w:val="22"/>
          <w:szCs w:val="22"/>
        </w:rPr>
        <w:t>Name, Vorname</w:t>
      </w:r>
    </w:p>
    <w:p w14:paraId="7F2E3D76" w14:textId="77777777" w:rsidR="002C7DC0" w:rsidRPr="00386140" w:rsidRDefault="002C7DC0" w:rsidP="002C7DC0">
      <w:pPr>
        <w:autoSpaceDE w:val="0"/>
        <w:autoSpaceDN w:val="0"/>
        <w:adjustRightInd w:val="0"/>
        <w:ind w:left="6372" w:firstLine="708"/>
        <w:rPr>
          <w:rFonts w:ascii="Calibri" w:hAnsi="Calibri" w:cs="Garamond_GEW,Bold"/>
          <w:bCs/>
          <w:sz w:val="22"/>
          <w:szCs w:val="22"/>
        </w:rPr>
      </w:pPr>
    </w:p>
    <w:p w14:paraId="2BF8E6AF" w14:textId="77777777" w:rsidR="002C7DC0" w:rsidRPr="0056208B" w:rsidRDefault="002C7DC0" w:rsidP="002C7DC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56208B">
        <w:rPr>
          <w:rFonts w:asciiTheme="minorHAnsi" w:hAnsiTheme="minorHAnsi" w:cstheme="minorHAnsi"/>
          <w:bCs/>
          <w:sz w:val="22"/>
          <w:szCs w:val="22"/>
        </w:rPr>
        <w:tab/>
      </w:r>
      <w:r w:rsidRPr="0056208B">
        <w:rPr>
          <w:rFonts w:asciiTheme="minorHAnsi" w:hAnsiTheme="minorHAnsi" w:cstheme="minorHAnsi"/>
          <w:bCs/>
          <w:sz w:val="22"/>
          <w:szCs w:val="22"/>
        </w:rPr>
        <w:tab/>
      </w:r>
      <w:r w:rsidRPr="0056208B">
        <w:rPr>
          <w:rFonts w:asciiTheme="minorHAnsi" w:hAnsiTheme="minorHAnsi" w:cstheme="minorHAnsi"/>
          <w:bCs/>
          <w:sz w:val="22"/>
          <w:szCs w:val="22"/>
        </w:rPr>
        <w:tab/>
      </w:r>
      <w:r w:rsidRPr="0056208B">
        <w:rPr>
          <w:rFonts w:asciiTheme="minorHAnsi" w:hAnsiTheme="minorHAnsi" w:cstheme="minorHAnsi"/>
          <w:bCs/>
          <w:sz w:val="22"/>
          <w:szCs w:val="22"/>
        </w:rPr>
        <w:tab/>
        <w:t>_______________________</w:t>
      </w:r>
    </w:p>
    <w:p w14:paraId="06B68325" w14:textId="77777777" w:rsidR="002C7DC0" w:rsidRPr="0056208B" w:rsidRDefault="002C7DC0" w:rsidP="00507970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Cs/>
          <w:sz w:val="22"/>
          <w:szCs w:val="22"/>
        </w:rPr>
      </w:pPr>
      <w:r w:rsidRPr="0056208B">
        <w:rPr>
          <w:rFonts w:asciiTheme="minorHAnsi" w:hAnsiTheme="minorHAnsi" w:cstheme="minorHAnsi"/>
          <w:bCs/>
          <w:sz w:val="22"/>
          <w:szCs w:val="22"/>
        </w:rPr>
        <w:t>Straße</w:t>
      </w:r>
    </w:p>
    <w:p w14:paraId="22D1E56E" w14:textId="77777777" w:rsidR="002C7DC0" w:rsidRPr="0056208B" w:rsidRDefault="002C7DC0" w:rsidP="002C7DC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56208B">
        <w:rPr>
          <w:rFonts w:asciiTheme="minorHAnsi" w:hAnsiTheme="minorHAnsi" w:cstheme="minorHAnsi"/>
          <w:bCs/>
          <w:sz w:val="22"/>
          <w:szCs w:val="22"/>
        </w:rPr>
        <w:tab/>
      </w:r>
      <w:r w:rsidRPr="0056208B">
        <w:rPr>
          <w:rFonts w:asciiTheme="minorHAnsi" w:hAnsiTheme="minorHAnsi" w:cstheme="minorHAnsi"/>
          <w:bCs/>
          <w:sz w:val="22"/>
          <w:szCs w:val="22"/>
        </w:rPr>
        <w:tab/>
      </w:r>
      <w:r w:rsidRPr="0056208B">
        <w:rPr>
          <w:rFonts w:asciiTheme="minorHAnsi" w:hAnsiTheme="minorHAnsi" w:cstheme="minorHAnsi"/>
          <w:bCs/>
          <w:sz w:val="22"/>
          <w:szCs w:val="22"/>
        </w:rPr>
        <w:tab/>
      </w:r>
      <w:r w:rsidRPr="0056208B">
        <w:rPr>
          <w:rFonts w:asciiTheme="minorHAnsi" w:hAnsiTheme="minorHAnsi" w:cstheme="minorHAnsi"/>
          <w:bCs/>
          <w:sz w:val="22"/>
          <w:szCs w:val="22"/>
        </w:rPr>
        <w:tab/>
      </w:r>
      <w:r w:rsidRPr="0056208B">
        <w:rPr>
          <w:rFonts w:asciiTheme="minorHAnsi" w:hAnsiTheme="minorHAnsi" w:cstheme="minorHAnsi"/>
          <w:bCs/>
          <w:sz w:val="22"/>
          <w:szCs w:val="22"/>
        </w:rPr>
        <w:tab/>
      </w:r>
      <w:r w:rsidRPr="0056208B">
        <w:rPr>
          <w:rFonts w:asciiTheme="minorHAnsi" w:hAnsiTheme="minorHAnsi" w:cstheme="minorHAnsi"/>
          <w:bCs/>
          <w:sz w:val="22"/>
          <w:szCs w:val="22"/>
        </w:rPr>
        <w:tab/>
      </w:r>
      <w:r w:rsidRPr="0056208B">
        <w:rPr>
          <w:rFonts w:asciiTheme="minorHAnsi" w:hAnsiTheme="minorHAnsi" w:cstheme="minorHAnsi"/>
          <w:bCs/>
          <w:sz w:val="22"/>
          <w:szCs w:val="22"/>
        </w:rPr>
        <w:tab/>
      </w:r>
      <w:r w:rsidRPr="0056208B">
        <w:rPr>
          <w:rFonts w:asciiTheme="minorHAnsi" w:hAnsiTheme="minorHAnsi" w:cstheme="minorHAnsi"/>
          <w:bCs/>
          <w:sz w:val="22"/>
          <w:szCs w:val="22"/>
        </w:rPr>
        <w:tab/>
      </w:r>
    </w:p>
    <w:p w14:paraId="695B6F45" w14:textId="77777777" w:rsidR="002C7DC0" w:rsidRPr="0056208B" w:rsidRDefault="002C7DC0" w:rsidP="002C7DC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56208B">
        <w:rPr>
          <w:rFonts w:asciiTheme="minorHAnsi" w:hAnsiTheme="minorHAnsi" w:cstheme="minorHAnsi"/>
          <w:bCs/>
          <w:sz w:val="22"/>
          <w:szCs w:val="22"/>
        </w:rPr>
        <w:tab/>
      </w:r>
      <w:r w:rsidRPr="0056208B">
        <w:rPr>
          <w:rFonts w:asciiTheme="minorHAnsi" w:hAnsiTheme="minorHAnsi" w:cstheme="minorHAnsi"/>
          <w:bCs/>
          <w:sz w:val="22"/>
          <w:szCs w:val="22"/>
        </w:rPr>
        <w:tab/>
      </w:r>
      <w:r w:rsidRPr="0056208B">
        <w:rPr>
          <w:rFonts w:asciiTheme="minorHAnsi" w:hAnsiTheme="minorHAnsi" w:cstheme="minorHAnsi"/>
          <w:bCs/>
          <w:sz w:val="22"/>
          <w:szCs w:val="22"/>
        </w:rPr>
        <w:tab/>
      </w:r>
      <w:r w:rsidRPr="0056208B">
        <w:rPr>
          <w:rFonts w:asciiTheme="minorHAnsi" w:hAnsiTheme="minorHAnsi" w:cstheme="minorHAnsi"/>
          <w:bCs/>
          <w:sz w:val="22"/>
          <w:szCs w:val="22"/>
        </w:rPr>
        <w:tab/>
      </w:r>
      <w:r w:rsidRPr="0056208B">
        <w:rPr>
          <w:rFonts w:asciiTheme="minorHAnsi" w:hAnsiTheme="minorHAnsi" w:cstheme="minorHAnsi"/>
          <w:bCs/>
          <w:sz w:val="22"/>
          <w:szCs w:val="22"/>
        </w:rPr>
        <w:tab/>
      </w:r>
      <w:r w:rsidRPr="0056208B">
        <w:rPr>
          <w:rFonts w:asciiTheme="minorHAnsi" w:hAnsiTheme="minorHAnsi" w:cstheme="minorHAnsi"/>
          <w:bCs/>
          <w:sz w:val="22"/>
          <w:szCs w:val="22"/>
        </w:rPr>
        <w:tab/>
      </w:r>
      <w:r w:rsidRPr="0056208B">
        <w:rPr>
          <w:rFonts w:asciiTheme="minorHAnsi" w:hAnsiTheme="minorHAnsi" w:cstheme="minorHAnsi"/>
          <w:bCs/>
          <w:sz w:val="22"/>
          <w:szCs w:val="22"/>
        </w:rPr>
        <w:tab/>
      </w:r>
      <w:r w:rsidRPr="0056208B">
        <w:rPr>
          <w:rFonts w:asciiTheme="minorHAnsi" w:hAnsiTheme="minorHAnsi" w:cstheme="minorHAnsi"/>
          <w:bCs/>
          <w:sz w:val="22"/>
          <w:szCs w:val="22"/>
        </w:rPr>
        <w:tab/>
        <w:t>_______________________</w:t>
      </w:r>
    </w:p>
    <w:p w14:paraId="73C8A0C0" w14:textId="77777777" w:rsidR="002C7DC0" w:rsidRPr="0056208B" w:rsidRDefault="002C7DC0" w:rsidP="00507970">
      <w:pPr>
        <w:autoSpaceDE w:val="0"/>
        <w:autoSpaceDN w:val="0"/>
        <w:adjustRightInd w:val="0"/>
        <w:ind w:left="4956" w:firstLine="708"/>
        <w:rPr>
          <w:rFonts w:asciiTheme="minorHAnsi" w:hAnsiTheme="minorHAnsi" w:cstheme="minorHAnsi"/>
          <w:bCs/>
          <w:sz w:val="22"/>
          <w:szCs w:val="22"/>
        </w:rPr>
      </w:pPr>
      <w:r w:rsidRPr="0056208B">
        <w:rPr>
          <w:rFonts w:asciiTheme="minorHAnsi" w:hAnsiTheme="minorHAnsi" w:cstheme="minorHAnsi"/>
          <w:bCs/>
          <w:sz w:val="22"/>
          <w:szCs w:val="22"/>
        </w:rPr>
        <w:t>PLZ, Ort</w:t>
      </w:r>
    </w:p>
    <w:p w14:paraId="4E248D24" w14:textId="03EBDE01" w:rsidR="00935D11" w:rsidRDefault="00BF2140" w:rsidP="00BF214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xxxxxxxx</w:t>
      </w:r>
      <w:proofErr w:type="spellEnd"/>
      <w:r w:rsidR="00245440" w:rsidRPr="0056208B">
        <w:rPr>
          <w:rFonts w:asciiTheme="minorHAnsi" w:hAnsiTheme="minorHAnsi" w:cstheme="minorHAnsi"/>
          <w:bCs/>
          <w:sz w:val="22"/>
          <w:szCs w:val="22"/>
        </w:rPr>
        <w:t xml:space="preserve"> Bezügestelle </w:t>
      </w:r>
      <w:r>
        <w:rPr>
          <w:rFonts w:asciiTheme="minorHAnsi" w:hAnsiTheme="minorHAnsi" w:cstheme="minorHAnsi"/>
          <w:bCs/>
          <w:sz w:val="22"/>
          <w:szCs w:val="22"/>
        </w:rPr>
        <w:t xml:space="preserve">einsetzen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xxxxx</w:t>
      </w:r>
      <w:proofErr w:type="spellEnd"/>
    </w:p>
    <w:p w14:paraId="0AB07E32" w14:textId="2FE5EFA0" w:rsidR="00BF2140" w:rsidRDefault="00BF2140" w:rsidP="00BF214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23268E17" w14:textId="1925CE57" w:rsidR="00BF2140" w:rsidRDefault="00BF2140" w:rsidP="00BF214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5A69AC1B" w14:textId="77777777" w:rsidR="00BF2140" w:rsidRPr="0056208B" w:rsidRDefault="00BF2140" w:rsidP="00BF214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B4785ED" w14:textId="77777777" w:rsidR="00935D11" w:rsidRPr="0056208B" w:rsidRDefault="00935D11" w:rsidP="00935D1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1E9CBDC" w14:textId="449B21DC" w:rsidR="009A78A7" w:rsidRPr="0056208B" w:rsidRDefault="00935D11" w:rsidP="00935D1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56208B">
        <w:rPr>
          <w:rFonts w:asciiTheme="minorHAnsi" w:hAnsiTheme="minorHAnsi" w:cstheme="minorHAnsi"/>
          <w:b/>
          <w:bCs/>
          <w:sz w:val="22"/>
          <w:szCs w:val="22"/>
        </w:rPr>
        <w:t xml:space="preserve">Antrag </w:t>
      </w:r>
      <w:r w:rsidR="00507970" w:rsidRPr="0056208B">
        <w:rPr>
          <w:rFonts w:asciiTheme="minorHAnsi" w:hAnsiTheme="minorHAnsi" w:cstheme="minorHAnsi"/>
          <w:b/>
          <w:bCs/>
          <w:sz w:val="22"/>
          <w:szCs w:val="22"/>
        </w:rPr>
        <w:t xml:space="preserve">auf </w:t>
      </w:r>
      <w:r w:rsidR="000A42A9" w:rsidRPr="0056208B">
        <w:rPr>
          <w:rFonts w:asciiTheme="minorHAnsi" w:hAnsiTheme="minorHAnsi" w:cstheme="minorHAnsi"/>
          <w:b/>
          <w:bCs/>
          <w:sz w:val="22"/>
          <w:szCs w:val="22"/>
        </w:rPr>
        <w:t>amtsangemessene Alimentation für das Kalender</w:t>
      </w:r>
      <w:r w:rsidR="00CF2892" w:rsidRPr="0056208B">
        <w:rPr>
          <w:rFonts w:asciiTheme="minorHAnsi" w:hAnsiTheme="minorHAnsi" w:cstheme="minorHAnsi"/>
          <w:b/>
          <w:bCs/>
          <w:sz w:val="22"/>
          <w:szCs w:val="22"/>
        </w:rPr>
        <w:t xml:space="preserve">jahr </w:t>
      </w:r>
      <w:r w:rsidR="00B20CA7">
        <w:rPr>
          <w:rFonts w:asciiTheme="minorHAnsi" w:hAnsiTheme="minorHAnsi" w:cstheme="minorHAnsi"/>
          <w:b/>
          <w:bCs/>
          <w:sz w:val="22"/>
          <w:szCs w:val="22"/>
        </w:rPr>
        <w:t>2024</w:t>
      </w:r>
      <w:r w:rsidR="006847AC">
        <w:rPr>
          <w:rFonts w:asciiTheme="minorHAnsi" w:hAnsiTheme="minorHAnsi" w:cstheme="minorHAnsi"/>
          <w:b/>
          <w:bCs/>
          <w:sz w:val="22"/>
          <w:szCs w:val="22"/>
        </w:rPr>
        <w:t xml:space="preserve"> und die Folgejahre</w:t>
      </w:r>
    </w:p>
    <w:p w14:paraId="713E8D03" w14:textId="77777777" w:rsidR="009A78A7" w:rsidRPr="0056208B" w:rsidRDefault="009A78A7" w:rsidP="00935D1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7B4A0FB" w14:textId="77777777" w:rsidR="00935D11" w:rsidRPr="0056208B" w:rsidRDefault="00871AD9" w:rsidP="00935D1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56208B">
        <w:rPr>
          <w:rFonts w:asciiTheme="minorHAnsi" w:hAnsiTheme="minorHAnsi" w:cstheme="minorHAnsi"/>
          <w:b/>
          <w:bCs/>
          <w:sz w:val="22"/>
          <w:szCs w:val="22"/>
        </w:rPr>
        <w:t>Geschäftszeichen</w:t>
      </w:r>
      <w:r w:rsidR="00935D11" w:rsidRPr="0056208B"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</w:t>
      </w:r>
      <w:r w:rsidRPr="0056208B">
        <w:rPr>
          <w:rFonts w:asciiTheme="minorHAnsi" w:hAnsiTheme="minorHAnsi" w:cstheme="minorHAnsi"/>
          <w:b/>
          <w:bCs/>
          <w:sz w:val="22"/>
          <w:szCs w:val="22"/>
        </w:rPr>
        <w:t>_______________</w:t>
      </w:r>
    </w:p>
    <w:p w14:paraId="37907E72" w14:textId="77777777" w:rsidR="00871AD9" w:rsidRPr="0056208B" w:rsidRDefault="00871AD9" w:rsidP="00935D11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56208B">
        <w:rPr>
          <w:rFonts w:asciiTheme="minorHAnsi" w:hAnsiTheme="minorHAnsi" w:cstheme="minorHAnsi"/>
          <w:bCs/>
          <w:sz w:val="22"/>
          <w:szCs w:val="22"/>
        </w:rPr>
        <w:t xml:space="preserve">(auf dem </w:t>
      </w:r>
      <w:proofErr w:type="spellStart"/>
      <w:r w:rsidRPr="0056208B">
        <w:rPr>
          <w:rFonts w:asciiTheme="minorHAnsi" w:hAnsiTheme="minorHAnsi" w:cstheme="minorHAnsi"/>
          <w:bCs/>
          <w:sz w:val="22"/>
          <w:szCs w:val="22"/>
        </w:rPr>
        <w:t>Bezügenachweis</w:t>
      </w:r>
      <w:proofErr w:type="spellEnd"/>
      <w:r w:rsidRPr="0056208B">
        <w:rPr>
          <w:rFonts w:asciiTheme="minorHAnsi" w:hAnsiTheme="minorHAnsi" w:cstheme="minorHAnsi"/>
          <w:bCs/>
          <w:sz w:val="22"/>
          <w:szCs w:val="22"/>
        </w:rPr>
        <w:t xml:space="preserve"> oben rechts)</w:t>
      </w:r>
    </w:p>
    <w:p w14:paraId="3D4FBD45" w14:textId="77777777" w:rsidR="00935D11" w:rsidRPr="0056208B" w:rsidRDefault="00935D11" w:rsidP="00935D1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71CE273" w14:textId="77777777" w:rsidR="00935D11" w:rsidRPr="00FF1AFD" w:rsidRDefault="00935D11" w:rsidP="00FF1AF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FF1AFD">
        <w:rPr>
          <w:rFonts w:asciiTheme="minorHAnsi" w:hAnsiTheme="minorHAnsi" w:cstheme="minorHAnsi"/>
          <w:sz w:val="22"/>
          <w:szCs w:val="22"/>
        </w:rPr>
        <w:t>Sehr geehrte Damen und Herren,</w:t>
      </w:r>
    </w:p>
    <w:p w14:paraId="631A442A" w14:textId="5A04804E" w:rsidR="00B20CA7" w:rsidRPr="00FF1AFD" w:rsidRDefault="002F7891" w:rsidP="00FF1AF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FF1AFD">
        <w:rPr>
          <w:rFonts w:asciiTheme="minorHAnsi" w:hAnsiTheme="minorHAnsi" w:cstheme="minorHAnsi"/>
          <w:sz w:val="22"/>
          <w:szCs w:val="22"/>
        </w:rPr>
        <w:t xml:space="preserve">unter Beachtung des Grundsatzes zur „zeitnahen Geltendmachung“ besoldungsrechtlicher Ansprüche </w:t>
      </w:r>
      <w:r w:rsidR="000A42A9" w:rsidRPr="00FF1AFD">
        <w:rPr>
          <w:rFonts w:asciiTheme="minorHAnsi" w:hAnsiTheme="minorHAnsi" w:cstheme="minorHAnsi"/>
          <w:sz w:val="22"/>
          <w:szCs w:val="22"/>
        </w:rPr>
        <w:t>beantrage</w:t>
      </w:r>
      <w:r w:rsidRPr="00FF1AFD">
        <w:rPr>
          <w:rFonts w:asciiTheme="minorHAnsi" w:hAnsiTheme="minorHAnsi" w:cstheme="minorHAnsi"/>
          <w:sz w:val="22"/>
          <w:szCs w:val="22"/>
        </w:rPr>
        <w:t xml:space="preserve"> ich vorsorglich, </w:t>
      </w:r>
      <w:r w:rsidR="000A42A9" w:rsidRPr="00FF1AFD">
        <w:rPr>
          <w:rFonts w:asciiTheme="minorHAnsi" w:hAnsiTheme="minorHAnsi" w:cstheme="minorHAnsi"/>
          <w:sz w:val="22"/>
          <w:szCs w:val="22"/>
        </w:rPr>
        <w:t>mir r</w:t>
      </w:r>
      <w:r w:rsidR="00245440" w:rsidRPr="00FF1AFD">
        <w:rPr>
          <w:rFonts w:asciiTheme="minorHAnsi" w:hAnsiTheme="minorHAnsi" w:cstheme="minorHAnsi"/>
          <w:sz w:val="22"/>
          <w:szCs w:val="22"/>
        </w:rPr>
        <w:t>ückwirkend ab dem 1. Januar 20</w:t>
      </w:r>
      <w:r w:rsidR="00CF2892" w:rsidRPr="00FF1AFD">
        <w:rPr>
          <w:rFonts w:asciiTheme="minorHAnsi" w:hAnsiTheme="minorHAnsi" w:cstheme="minorHAnsi"/>
          <w:sz w:val="22"/>
          <w:szCs w:val="22"/>
        </w:rPr>
        <w:t>2</w:t>
      </w:r>
      <w:r w:rsidR="006847AC">
        <w:rPr>
          <w:rFonts w:asciiTheme="minorHAnsi" w:hAnsiTheme="minorHAnsi" w:cstheme="minorHAnsi"/>
          <w:sz w:val="22"/>
          <w:szCs w:val="22"/>
        </w:rPr>
        <w:t>4</w:t>
      </w:r>
      <w:r w:rsidR="00F65B3D" w:rsidRPr="00FF1AFD">
        <w:rPr>
          <w:rFonts w:asciiTheme="minorHAnsi" w:hAnsiTheme="minorHAnsi" w:cstheme="minorHAnsi"/>
          <w:sz w:val="22"/>
          <w:szCs w:val="22"/>
        </w:rPr>
        <w:t xml:space="preserve"> </w:t>
      </w:r>
      <w:r w:rsidRPr="00FF1AFD">
        <w:rPr>
          <w:rFonts w:asciiTheme="minorHAnsi" w:hAnsiTheme="minorHAnsi" w:cstheme="minorHAnsi"/>
          <w:sz w:val="22"/>
          <w:szCs w:val="22"/>
        </w:rPr>
        <w:t xml:space="preserve">und für die Folgejahre </w:t>
      </w:r>
      <w:r w:rsidR="000A42A9" w:rsidRPr="00FF1AFD">
        <w:rPr>
          <w:rFonts w:asciiTheme="minorHAnsi" w:hAnsiTheme="minorHAnsi" w:cstheme="minorHAnsi"/>
          <w:sz w:val="22"/>
          <w:szCs w:val="22"/>
        </w:rPr>
        <w:t>eine Besoldung zu zahlen, die den Grundsätzen der amtsangemessenen Alimentation entspricht.</w:t>
      </w:r>
      <w:r w:rsidR="00B20CA7">
        <w:rPr>
          <w:rFonts w:asciiTheme="minorHAnsi" w:hAnsiTheme="minorHAnsi" w:cstheme="minorHAnsi"/>
          <w:sz w:val="22"/>
          <w:szCs w:val="22"/>
        </w:rPr>
        <w:t xml:space="preserve"> </w:t>
      </w:r>
      <w:r w:rsidR="00B20CA7" w:rsidRPr="002F2666">
        <w:rPr>
          <w:rFonts w:asciiTheme="minorHAnsi" w:hAnsiTheme="minorHAnsi" w:cstheme="minorHAnsi"/>
          <w:sz w:val="22"/>
          <w:szCs w:val="22"/>
        </w:rPr>
        <w:t xml:space="preserve">Mit dem Antrag, der gleichzeitig als anspruchswahrender Widerspruch zu behandeln ist, wende ich mich gegen meine verfassungswidrig </w:t>
      </w:r>
      <w:proofErr w:type="gramStart"/>
      <w:r w:rsidR="00B20CA7" w:rsidRPr="002F2666">
        <w:rPr>
          <w:rFonts w:asciiTheme="minorHAnsi" w:hAnsiTheme="minorHAnsi" w:cstheme="minorHAnsi"/>
          <w:sz w:val="22"/>
          <w:szCs w:val="22"/>
        </w:rPr>
        <w:t>zu niedrig bemessene Besoldung</w:t>
      </w:r>
      <w:proofErr w:type="gramEnd"/>
      <w:r w:rsidR="00B20CA7" w:rsidRPr="002F266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2AF3815" w14:textId="0D1C2FDE" w:rsidR="00FF1AFD" w:rsidRPr="00FF1AFD" w:rsidRDefault="0056208B" w:rsidP="00B20CA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bookmarkStart w:id="0" w:name="_Hlk150010809"/>
      <w:r w:rsidRPr="00FF1AFD">
        <w:rPr>
          <w:rFonts w:asciiTheme="minorHAnsi" w:hAnsiTheme="minorHAnsi" w:cstheme="minorHAnsi"/>
          <w:sz w:val="22"/>
          <w:szCs w:val="22"/>
        </w:rPr>
        <w:t xml:space="preserve">In zwei </w:t>
      </w:r>
      <w:r w:rsidR="0099378E" w:rsidRPr="00FF1AFD">
        <w:rPr>
          <w:rFonts w:asciiTheme="minorHAnsi" w:hAnsiTheme="minorHAnsi" w:cstheme="minorHAnsi"/>
          <w:sz w:val="22"/>
          <w:szCs w:val="22"/>
        </w:rPr>
        <w:t xml:space="preserve">Entscheidungen </w:t>
      </w:r>
      <w:r w:rsidRPr="00FF1AFD">
        <w:rPr>
          <w:rFonts w:asciiTheme="minorHAnsi" w:hAnsiTheme="minorHAnsi" w:cstheme="minorHAnsi"/>
          <w:sz w:val="22"/>
          <w:szCs w:val="22"/>
        </w:rPr>
        <w:t xml:space="preserve">hat das Bundesverfassungsgericht am 04.05.2020 </w:t>
      </w:r>
      <w:r w:rsidR="009A7FC9">
        <w:rPr>
          <w:rFonts w:asciiTheme="minorHAnsi" w:hAnsiTheme="minorHAnsi" w:cstheme="minorHAnsi"/>
          <w:sz w:val="22"/>
          <w:szCs w:val="22"/>
        </w:rPr>
        <w:t xml:space="preserve">seine </w:t>
      </w:r>
      <w:r w:rsidRPr="00FF1AFD">
        <w:rPr>
          <w:rFonts w:asciiTheme="minorHAnsi" w:hAnsiTheme="minorHAnsi" w:cstheme="minorHAnsi"/>
          <w:sz w:val="22"/>
          <w:szCs w:val="22"/>
        </w:rPr>
        <w:t xml:space="preserve">Kriterien für </w:t>
      </w:r>
      <w:r w:rsidR="0099378E" w:rsidRPr="00FF1AFD">
        <w:rPr>
          <w:rFonts w:asciiTheme="minorHAnsi" w:hAnsiTheme="minorHAnsi" w:cstheme="minorHAnsi"/>
          <w:sz w:val="22"/>
          <w:szCs w:val="22"/>
        </w:rPr>
        <w:t xml:space="preserve">die </w:t>
      </w:r>
      <w:r w:rsidRPr="00FF1AFD">
        <w:rPr>
          <w:rFonts w:asciiTheme="minorHAnsi" w:hAnsiTheme="minorHAnsi" w:cstheme="minorHAnsi"/>
          <w:sz w:val="22"/>
          <w:szCs w:val="22"/>
        </w:rPr>
        <w:t xml:space="preserve">Überprüfung einer amtsangemessenen Alimentation </w:t>
      </w:r>
      <w:r w:rsidR="00B20CA7">
        <w:rPr>
          <w:rFonts w:asciiTheme="minorHAnsi" w:hAnsiTheme="minorHAnsi" w:cstheme="minorHAnsi"/>
          <w:sz w:val="22"/>
          <w:szCs w:val="22"/>
        </w:rPr>
        <w:t xml:space="preserve">weiter </w:t>
      </w:r>
      <w:r w:rsidRPr="00FF1AFD">
        <w:rPr>
          <w:rFonts w:asciiTheme="minorHAnsi" w:hAnsiTheme="minorHAnsi" w:cstheme="minorHAnsi"/>
          <w:sz w:val="22"/>
          <w:szCs w:val="22"/>
        </w:rPr>
        <w:t xml:space="preserve">ausformuliert. </w:t>
      </w:r>
      <w:r w:rsidR="0099378E" w:rsidRPr="00FF1AFD">
        <w:rPr>
          <w:rFonts w:asciiTheme="minorHAnsi" w:hAnsiTheme="minorHAnsi" w:cstheme="minorHAnsi"/>
          <w:sz w:val="22"/>
          <w:szCs w:val="22"/>
        </w:rPr>
        <w:t>Danach stellt d</w:t>
      </w:r>
      <w:r w:rsidRPr="00FF1AFD">
        <w:rPr>
          <w:rFonts w:asciiTheme="minorHAnsi" w:hAnsiTheme="minorHAnsi" w:cstheme="minorHAnsi"/>
          <w:sz w:val="22"/>
          <w:szCs w:val="22"/>
        </w:rPr>
        <w:t>as Mindestabstandsgebot einen eigenständigen Grundsatz des Alimentationsprinzips dar</w:t>
      </w:r>
      <w:r w:rsidR="0099378E" w:rsidRPr="00FF1AFD">
        <w:rPr>
          <w:rFonts w:asciiTheme="minorHAnsi" w:hAnsiTheme="minorHAnsi" w:cstheme="minorHAnsi"/>
          <w:sz w:val="22"/>
          <w:szCs w:val="22"/>
        </w:rPr>
        <w:t xml:space="preserve">. </w:t>
      </w:r>
      <w:r w:rsidRPr="00FF1AFD">
        <w:rPr>
          <w:rFonts w:asciiTheme="minorHAnsi" w:hAnsiTheme="minorHAnsi" w:cstheme="minorHAnsi"/>
          <w:sz w:val="22"/>
          <w:szCs w:val="22"/>
        </w:rPr>
        <w:t>Der Gesetzgeber habe seine Erkenntnismöglichkeiten hinsichtlich der realitätsgerechten Ermittlung des Grundsicherungsniveaus auszuschöpfen</w:t>
      </w:r>
      <w:r w:rsidR="0099378E" w:rsidRPr="00FF1AFD">
        <w:rPr>
          <w:rFonts w:asciiTheme="minorHAnsi" w:hAnsiTheme="minorHAnsi" w:cstheme="minorHAnsi"/>
          <w:sz w:val="22"/>
          <w:szCs w:val="22"/>
        </w:rPr>
        <w:t xml:space="preserve"> und einen Mindestabstand von </w:t>
      </w:r>
      <w:r w:rsidRPr="00FF1AFD">
        <w:rPr>
          <w:rFonts w:asciiTheme="minorHAnsi" w:hAnsiTheme="minorHAnsi" w:cstheme="minorHAnsi"/>
          <w:sz w:val="22"/>
          <w:szCs w:val="22"/>
        </w:rPr>
        <w:t xml:space="preserve">15 Prozent dazu </w:t>
      </w:r>
      <w:r w:rsidR="0099378E" w:rsidRPr="00FF1AFD">
        <w:rPr>
          <w:rFonts w:asciiTheme="minorHAnsi" w:hAnsiTheme="minorHAnsi" w:cstheme="minorHAnsi"/>
          <w:sz w:val="22"/>
          <w:szCs w:val="22"/>
        </w:rPr>
        <w:t>vorzusehen. Ein Verstoß hiergegen be</w:t>
      </w:r>
      <w:r w:rsidR="00B20CA7">
        <w:rPr>
          <w:rFonts w:asciiTheme="minorHAnsi" w:hAnsiTheme="minorHAnsi" w:cstheme="minorHAnsi"/>
          <w:sz w:val="22"/>
          <w:szCs w:val="22"/>
        </w:rPr>
        <w:t xml:space="preserve">treffe </w:t>
      </w:r>
      <w:r w:rsidR="0099378E" w:rsidRPr="00FF1AFD">
        <w:rPr>
          <w:rFonts w:asciiTheme="minorHAnsi" w:hAnsiTheme="minorHAnsi" w:cstheme="minorHAnsi"/>
          <w:sz w:val="22"/>
          <w:szCs w:val="22"/>
        </w:rPr>
        <w:t>insofern das gesamte Besoldungsgefüge, als sich der vom Gesetzgeber selbst gesetzte Ausgangspunkt für die Besoldungsstaffelung als fehlerhaft erweis</w:t>
      </w:r>
      <w:r w:rsidR="00B20CA7">
        <w:rPr>
          <w:rFonts w:asciiTheme="minorHAnsi" w:hAnsiTheme="minorHAnsi" w:cstheme="minorHAnsi"/>
          <w:sz w:val="22"/>
          <w:szCs w:val="22"/>
        </w:rPr>
        <w:t>e</w:t>
      </w:r>
      <w:r w:rsidR="0099378E" w:rsidRPr="00FF1AFD">
        <w:rPr>
          <w:rFonts w:asciiTheme="minorHAnsi" w:hAnsiTheme="minorHAnsi" w:cstheme="minorHAnsi"/>
          <w:sz w:val="22"/>
          <w:szCs w:val="22"/>
        </w:rPr>
        <w:t xml:space="preserve"> (BVerfG v. 04.05.2020</w:t>
      </w:r>
      <w:r w:rsidR="009A7FC9">
        <w:rPr>
          <w:rFonts w:asciiTheme="minorHAnsi" w:hAnsiTheme="minorHAnsi" w:cstheme="minorHAnsi"/>
          <w:sz w:val="22"/>
          <w:szCs w:val="22"/>
        </w:rPr>
        <w:t xml:space="preserve"> </w:t>
      </w:r>
      <w:r w:rsidR="0099378E" w:rsidRPr="00FF1AFD">
        <w:rPr>
          <w:rFonts w:asciiTheme="minorHAnsi" w:hAnsiTheme="minorHAnsi" w:cstheme="minorHAnsi"/>
          <w:sz w:val="22"/>
          <w:szCs w:val="22"/>
        </w:rPr>
        <w:t xml:space="preserve">- 2 BvL 4/18 -). </w:t>
      </w:r>
    </w:p>
    <w:p w14:paraId="55C81443" w14:textId="0AB745FF" w:rsidR="00B20CA7" w:rsidRPr="00FF1AFD" w:rsidRDefault="00155AD8" w:rsidP="00FD6776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F1AFD">
        <w:rPr>
          <w:rFonts w:asciiTheme="minorHAnsi" w:hAnsiTheme="minorHAnsi" w:cstheme="minorHAnsi"/>
          <w:sz w:val="22"/>
          <w:szCs w:val="22"/>
        </w:rPr>
        <w:t xml:space="preserve">Der Hessische Verwaltungsgerichtshof hat </w:t>
      </w:r>
      <w:r w:rsidR="009A7FC9">
        <w:rPr>
          <w:rFonts w:asciiTheme="minorHAnsi" w:hAnsiTheme="minorHAnsi" w:cstheme="minorHAnsi"/>
          <w:sz w:val="22"/>
          <w:szCs w:val="22"/>
        </w:rPr>
        <w:t xml:space="preserve">am </w:t>
      </w:r>
      <w:r w:rsidRPr="00FF1AFD">
        <w:rPr>
          <w:rFonts w:asciiTheme="minorHAnsi" w:hAnsiTheme="minorHAnsi" w:cstheme="minorHAnsi"/>
          <w:sz w:val="22"/>
          <w:szCs w:val="22"/>
        </w:rPr>
        <w:t xml:space="preserve">30.11.2021 </w:t>
      </w:r>
      <w:r w:rsidR="00FF1AFD" w:rsidRPr="00FF1AFD">
        <w:rPr>
          <w:rFonts w:asciiTheme="minorHAnsi" w:hAnsiTheme="minorHAnsi" w:cstheme="minorHAnsi"/>
          <w:sz w:val="22"/>
          <w:szCs w:val="22"/>
        </w:rPr>
        <w:t xml:space="preserve">entschieden, </w:t>
      </w:r>
      <w:r w:rsidRPr="00FF1AFD">
        <w:rPr>
          <w:rFonts w:asciiTheme="minorHAnsi" w:hAnsiTheme="minorHAnsi" w:cstheme="minorHAnsi"/>
          <w:sz w:val="22"/>
          <w:szCs w:val="22"/>
        </w:rPr>
        <w:t xml:space="preserve">dass die durch das Bundesverfassungsgericht genannten Voraussetzungen für eine amtsangemessene </w:t>
      </w:r>
      <w:r w:rsidR="00FF1AFD">
        <w:rPr>
          <w:rFonts w:asciiTheme="minorHAnsi" w:hAnsiTheme="minorHAnsi" w:cstheme="minorHAnsi"/>
          <w:sz w:val="22"/>
          <w:szCs w:val="22"/>
        </w:rPr>
        <w:t>A</w:t>
      </w:r>
      <w:r w:rsidRPr="00FF1AFD">
        <w:rPr>
          <w:rFonts w:asciiTheme="minorHAnsi" w:hAnsiTheme="minorHAnsi" w:cstheme="minorHAnsi"/>
          <w:sz w:val="22"/>
          <w:szCs w:val="22"/>
        </w:rPr>
        <w:t>limentation</w:t>
      </w:r>
      <w:r w:rsidR="0056208B" w:rsidRPr="00FF1AFD">
        <w:rPr>
          <w:rFonts w:asciiTheme="minorHAnsi" w:hAnsiTheme="minorHAnsi" w:cstheme="minorHAnsi"/>
          <w:sz w:val="22"/>
          <w:szCs w:val="22"/>
        </w:rPr>
        <w:t xml:space="preserve"> </w:t>
      </w:r>
      <w:r w:rsidR="006847AC">
        <w:rPr>
          <w:rFonts w:asciiTheme="minorHAnsi" w:hAnsiTheme="minorHAnsi" w:cstheme="minorHAnsi"/>
          <w:sz w:val="22"/>
          <w:szCs w:val="22"/>
        </w:rPr>
        <w:t xml:space="preserve">zwischen </w:t>
      </w:r>
      <w:r w:rsidR="0056208B" w:rsidRPr="00FF1AFD">
        <w:rPr>
          <w:rFonts w:asciiTheme="minorHAnsi" w:hAnsiTheme="minorHAnsi" w:cstheme="minorHAnsi"/>
          <w:sz w:val="22"/>
          <w:szCs w:val="22"/>
        </w:rPr>
        <w:t xml:space="preserve">2013 bzw. 2016 </w:t>
      </w:r>
      <w:r w:rsidR="006847AC">
        <w:rPr>
          <w:rFonts w:asciiTheme="minorHAnsi" w:hAnsiTheme="minorHAnsi" w:cstheme="minorHAnsi"/>
          <w:sz w:val="22"/>
          <w:szCs w:val="22"/>
        </w:rPr>
        <w:t>und 202</w:t>
      </w:r>
      <w:r w:rsidR="00FD6776">
        <w:rPr>
          <w:rFonts w:asciiTheme="minorHAnsi" w:hAnsiTheme="minorHAnsi" w:cstheme="minorHAnsi"/>
          <w:sz w:val="22"/>
          <w:szCs w:val="22"/>
        </w:rPr>
        <w:t>0</w:t>
      </w:r>
      <w:r w:rsidR="006847AC">
        <w:rPr>
          <w:rFonts w:asciiTheme="minorHAnsi" w:hAnsiTheme="minorHAnsi" w:cstheme="minorHAnsi"/>
          <w:sz w:val="22"/>
          <w:szCs w:val="22"/>
        </w:rPr>
        <w:t xml:space="preserve"> </w:t>
      </w:r>
      <w:r w:rsidRPr="00FF1AFD">
        <w:rPr>
          <w:rFonts w:asciiTheme="minorHAnsi" w:hAnsiTheme="minorHAnsi" w:cstheme="minorHAnsi"/>
          <w:sz w:val="22"/>
          <w:szCs w:val="22"/>
        </w:rPr>
        <w:t xml:space="preserve">nicht eingehalten </w:t>
      </w:r>
      <w:r w:rsidR="006847AC">
        <w:rPr>
          <w:rFonts w:asciiTheme="minorHAnsi" w:hAnsiTheme="minorHAnsi" w:cstheme="minorHAnsi"/>
          <w:sz w:val="22"/>
          <w:szCs w:val="22"/>
        </w:rPr>
        <w:t xml:space="preserve">waren </w:t>
      </w:r>
      <w:r w:rsidR="00EA1282" w:rsidRPr="00FF1AFD">
        <w:rPr>
          <w:rFonts w:asciiTheme="minorHAnsi" w:hAnsiTheme="minorHAnsi" w:cstheme="minorHAnsi"/>
          <w:sz w:val="22"/>
          <w:szCs w:val="22"/>
        </w:rPr>
        <w:t>und die Verfahren dem Bundesverfassungsgericht zur abschließenden Entscheidung vorgelegt</w:t>
      </w:r>
      <w:r w:rsidR="00FF1AFD" w:rsidRPr="00FF1AFD">
        <w:rPr>
          <w:rFonts w:asciiTheme="minorHAnsi" w:hAnsiTheme="minorHAnsi" w:cstheme="minorHAnsi"/>
          <w:sz w:val="22"/>
          <w:szCs w:val="22"/>
        </w:rPr>
        <w:t xml:space="preserve"> (Beschlüsse vom 30.11.2021 - 1 A 863/18, 1 A 2704/20)</w:t>
      </w:r>
      <w:r w:rsidR="00FF1AFD">
        <w:rPr>
          <w:rFonts w:asciiTheme="minorHAnsi" w:hAnsiTheme="minorHAnsi" w:cstheme="minorHAnsi"/>
          <w:sz w:val="22"/>
          <w:szCs w:val="22"/>
        </w:rPr>
        <w:t>.</w:t>
      </w:r>
      <w:r w:rsidR="00FD6776">
        <w:rPr>
          <w:rFonts w:asciiTheme="minorHAnsi" w:hAnsiTheme="minorHAnsi" w:cstheme="minorHAnsi"/>
          <w:sz w:val="22"/>
          <w:szCs w:val="22"/>
        </w:rPr>
        <w:t xml:space="preserve"> </w:t>
      </w:r>
      <w:r w:rsidR="006847AC" w:rsidRPr="006847AC">
        <w:rPr>
          <w:rFonts w:asciiTheme="minorHAnsi" w:hAnsiTheme="minorHAnsi" w:cstheme="minorHAnsi"/>
          <w:sz w:val="22"/>
          <w:szCs w:val="22"/>
        </w:rPr>
        <w:t>Die mit dem Besoldungs- und Versorgungsanpassungsgesetz 2023/2024 (LT-</w:t>
      </w:r>
      <w:proofErr w:type="spellStart"/>
      <w:r w:rsidR="006847AC" w:rsidRPr="006847AC">
        <w:rPr>
          <w:rFonts w:asciiTheme="minorHAnsi" w:hAnsiTheme="minorHAnsi" w:cstheme="minorHAnsi"/>
          <w:sz w:val="22"/>
          <w:szCs w:val="22"/>
        </w:rPr>
        <w:t>Drs</w:t>
      </w:r>
      <w:proofErr w:type="spellEnd"/>
      <w:r w:rsidR="006847AC" w:rsidRPr="006847AC">
        <w:rPr>
          <w:rFonts w:asciiTheme="minorHAnsi" w:hAnsiTheme="minorHAnsi" w:cstheme="minorHAnsi"/>
          <w:sz w:val="22"/>
          <w:szCs w:val="22"/>
        </w:rPr>
        <w:t xml:space="preserve">. 20/9499) </w:t>
      </w:r>
      <w:r w:rsidR="006847AC">
        <w:rPr>
          <w:rFonts w:asciiTheme="minorHAnsi" w:hAnsiTheme="minorHAnsi" w:cstheme="minorHAnsi"/>
          <w:sz w:val="22"/>
          <w:szCs w:val="22"/>
        </w:rPr>
        <w:t xml:space="preserve">sowie </w:t>
      </w:r>
      <w:r w:rsidR="006847AC" w:rsidRPr="006847AC">
        <w:rPr>
          <w:rFonts w:asciiTheme="minorHAnsi" w:hAnsiTheme="minorHAnsi" w:cstheme="minorHAnsi"/>
          <w:sz w:val="22"/>
          <w:szCs w:val="22"/>
        </w:rPr>
        <w:t>dem Gesetz über die Gewährung einer Inflationsausgleichszahlung im Jahr 2024 und über die Anpassung der Besoldung und Versorgung in Hessen im Jahr 2025 (LT-</w:t>
      </w:r>
      <w:proofErr w:type="spellStart"/>
      <w:r w:rsidR="006847AC" w:rsidRPr="006847AC">
        <w:rPr>
          <w:rFonts w:asciiTheme="minorHAnsi" w:hAnsiTheme="minorHAnsi" w:cstheme="minorHAnsi"/>
          <w:sz w:val="22"/>
          <w:szCs w:val="22"/>
        </w:rPr>
        <w:t>Drs</w:t>
      </w:r>
      <w:proofErr w:type="spellEnd"/>
      <w:r w:rsidR="006847AC" w:rsidRPr="006847AC">
        <w:rPr>
          <w:rFonts w:asciiTheme="minorHAnsi" w:hAnsiTheme="minorHAnsi" w:cstheme="minorHAnsi"/>
          <w:sz w:val="22"/>
          <w:szCs w:val="22"/>
        </w:rPr>
        <w:t>. 21/519) ergriffenen Maßnahmen reichen nicht, um die Besoldungslücke zu schließen</w:t>
      </w:r>
      <w:r w:rsidR="00EA1282" w:rsidRPr="00FF1AFD">
        <w:rPr>
          <w:rFonts w:asciiTheme="minorHAnsi" w:hAnsiTheme="minorHAnsi" w:cstheme="minorHAnsi"/>
          <w:sz w:val="22"/>
          <w:szCs w:val="22"/>
        </w:rPr>
        <w:t xml:space="preserve">. Insbesondere ist der erforderliche Mindestabstand </w:t>
      </w:r>
      <w:r w:rsidR="00B20CA7">
        <w:rPr>
          <w:rFonts w:asciiTheme="minorHAnsi" w:hAnsiTheme="minorHAnsi" w:cstheme="minorHAnsi"/>
          <w:sz w:val="22"/>
          <w:szCs w:val="22"/>
        </w:rPr>
        <w:t xml:space="preserve">zur </w:t>
      </w:r>
      <w:r w:rsidR="00B20CA7" w:rsidRPr="00FF1AFD">
        <w:rPr>
          <w:rFonts w:asciiTheme="minorHAnsi" w:hAnsiTheme="minorHAnsi" w:cstheme="minorHAnsi"/>
          <w:sz w:val="22"/>
          <w:szCs w:val="22"/>
        </w:rPr>
        <w:t>Grundsicherung weiterhin nicht gewährleistet</w:t>
      </w:r>
      <w:r w:rsidR="00B20CA7">
        <w:rPr>
          <w:rFonts w:asciiTheme="minorHAnsi" w:hAnsiTheme="minorHAnsi" w:cstheme="minorHAnsi"/>
          <w:sz w:val="22"/>
          <w:szCs w:val="22"/>
        </w:rPr>
        <w:t>. Darüber hinaus ist der Besoldungsgesetzgeber der Begründungspflicht nicht hinreichend nachgekommen.</w:t>
      </w:r>
      <w:r w:rsidR="00B20CA7" w:rsidRPr="00FF1A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ED85B2" w14:textId="3FD185CF" w:rsidR="002F7891" w:rsidRPr="00FF1AFD" w:rsidRDefault="00155AD8" w:rsidP="00FD6776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FF1AFD">
        <w:rPr>
          <w:rFonts w:asciiTheme="minorHAnsi" w:hAnsiTheme="minorHAnsi" w:cstheme="minorHAnsi"/>
          <w:sz w:val="22"/>
          <w:szCs w:val="22"/>
        </w:rPr>
        <w:t xml:space="preserve">Daher mache ich vorsorglich </w:t>
      </w:r>
      <w:r w:rsidR="00EA1282" w:rsidRPr="00FF1AFD">
        <w:rPr>
          <w:rFonts w:asciiTheme="minorHAnsi" w:hAnsiTheme="minorHAnsi" w:cstheme="minorHAnsi"/>
          <w:sz w:val="22"/>
          <w:szCs w:val="22"/>
        </w:rPr>
        <w:t>meinen Anspruch</w:t>
      </w:r>
      <w:r w:rsidRPr="00FF1AFD">
        <w:rPr>
          <w:rFonts w:asciiTheme="minorHAnsi" w:hAnsiTheme="minorHAnsi" w:cstheme="minorHAnsi"/>
          <w:sz w:val="22"/>
          <w:szCs w:val="22"/>
        </w:rPr>
        <w:t xml:space="preserve"> für das Jahr 202</w:t>
      </w:r>
      <w:r w:rsidR="006847AC">
        <w:rPr>
          <w:rFonts w:asciiTheme="minorHAnsi" w:hAnsiTheme="minorHAnsi" w:cstheme="minorHAnsi"/>
          <w:sz w:val="22"/>
          <w:szCs w:val="22"/>
        </w:rPr>
        <w:t>4</w:t>
      </w:r>
      <w:r w:rsidRPr="00FF1AFD">
        <w:rPr>
          <w:rFonts w:asciiTheme="minorHAnsi" w:hAnsiTheme="minorHAnsi" w:cstheme="minorHAnsi"/>
          <w:sz w:val="22"/>
          <w:szCs w:val="22"/>
        </w:rPr>
        <w:t xml:space="preserve"> </w:t>
      </w:r>
      <w:r w:rsidR="00A4212E">
        <w:rPr>
          <w:rFonts w:asciiTheme="minorHAnsi" w:hAnsiTheme="minorHAnsi" w:cstheme="minorHAnsi"/>
          <w:sz w:val="22"/>
          <w:szCs w:val="22"/>
        </w:rPr>
        <w:t xml:space="preserve">und die Folgejahre </w:t>
      </w:r>
      <w:r w:rsidRPr="00FF1AFD">
        <w:rPr>
          <w:rFonts w:asciiTheme="minorHAnsi" w:hAnsiTheme="minorHAnsi" w:cstheme="minorHAnsi"/>
          <w:sz w:val="22"/>
          <w:szCs w:val="22"/>
        </w:rPr>
        <w:t>geltend.</w:t>
      </w:r>
      <w:r w:rsidR="00FD6776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2F7891" w:rsidRPr="00FF1AFD">
        <w:rPr>
          <w:rFonts w:asciiTheme="minorHAnsi" w:hAnsiTheme="minorHAnsi" w:cstheme="minorHAnsi"/>
          <w:sz w:val="22"/>
          <w:szCs w:val="22"/>
        </w:rPr>
        <w:t xml:space="preserve">Ich bin </w:t>
      </w:r>
      <w:r w:rsidR="002F7891" w:rsidRPr="00FF1AF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damit einverstanden, dass die Bearbeitung meines Antrags bis zu einer Entscheidung des hessischen Gesetzgebers zurückgestellt wird. Daher bitte ich um eine </w:t>
      </w:r>
      <w:r w:rsidR="002F7891" w:rsidRPr="00FF1AF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schriftliche Bestätigung des Eingangs meines Antrages </w:t>
      </w:r>
      <w:r w:rsidR="002F7891" w:rsidRPr="00FF1AFD">
        <w:rPr>
          <w:rFonts w:asciiTheme="minorHAnsi" w:hAnsiTheme="minorHAnsi" w:cstheme="minorHAnsi"/>
          <w:bCs/>
          <w:color w:val="000000"/>
          <w:sz w:val="22"/>
          <w:szCs w:val="22"/>
        </w:rPr>
        <w:t>sowie ein</w:t>
      </w:r>
      <w:r w:rsidR="00B20CA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 </w:t>
      </w:r>
      <w:r w:rsidR="002F7891" w:rsidRPr="00FF1AFD">
        <w:rPr>
          <w:rFonts w:asciiTheme="minorHAnsi" w:hAnsiTheme="minorHAnsi" w:cstheme="minorHAnsi"/>
          <w:bCs/>
          <w:color w:val="000000"/>
          <w:sz w:val="22"/>
          <w:szCs w:val="22"/>
        </w:rPr>
        <w:t>Erklärung Ihrerseits, dass</w:t>
      </w:r>
      <w:r w:rsidR="002F7891" w:rsidRPr="00FF1AF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auf die Einrede der Verjährung verzichtet </w:t>
      </w:r>
      <w:r w:rsidR="002F7891" w:rsidRPr="00FF1AFD">
        <w:rPr>
          <w:rFonts w:asciiTheme="minorHAnsi" w:hAnsiTheme="minorHAnsi" w:cstheme="minorHAnsi"/>
          <w:bCs/>
          <w:color w:val="000000"/>
          <w:sz w:val="22"/>
          <w:szCs w:val="22"/>
        </w:rPr>
        <w:t>wird</w:t>
      </w:r>
      <w:r w:rsidR="002F7891" w:rsidRPr="00FF1AFD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197929A8" w14:textId="029F28E4" w:rsidR="00935D11" w:rsidRPr="0056208B" w:rsidRDefault="002F7891" w:rsidP="00FF1AFD">
      <w:pPr>
        <w:pStyle w:val="StandardWeb"/>
        <w:spacing w:after="120"/>
        <w:rPr>
          <w:rFonts w:asciiTheme="minorHAnsi" w:hAnsiTheme="minorHAnsi" w:cstheme="minorHAnsi"/>
          <w:sz w:val="22"/>
          <w:szCs w:val="22"/>
        </w:rPr>
      </w:pPr>
      <w:r w:rsidRPr="0056208B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935D11" w:rsidRPr="0056208B">
        <w:rPr>
          <w:rFonts w:asciiTheme="minorHAnsi" w:hAnsiTheme="minorHAnsi" w:cstheme="minorHAnsi"/>
          <w:sz w:val="22"/>
          <w:szCs w:val="22"/>
        </w:rPr>
        <w:t>_______________________________________________________</w:t>
      </w:r>
    </w:p>
    <w:p w14:paraId="583FD384" w14:textId="7B60BD69" w:rsidR="00935D11" w:rsidRPr="0056208B" w:rsidRDefault="00935D11" w:rsidP="00FF1AFD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6208B">
        <w:rPr>
          <w:rFonts w:asciiTheme="minorHAnsi" w:hAnsiTheme="minorHAnsi" w:cstheme="minorHAnsi"/>
          <w:sz w:val="22"/>
          <w:szCs w:val="22"/>
        </w:rPr>
        <w:t>Ort, Datum, Unterschrift</w:t>
      </w:r>
    </w:p>
    <w:sectPr w:rsidR="00935D11" w:rsidRPr="005620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_GE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33583"/>
    <w:multiLevelType w:val="multilevel"/>
    <w:tmpl w:val="4184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574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D11"/>
    <w:rsid w:val="0000124B"/>
    <w:rsid w:val="0007482F"/>
    <w:rsid w:val="000869F2"/>
    <w:rsid w:val="000A42A9"/>
    <w:rsid w:val="000B0E4B"/>
    <w:rsid w:val="00155AD8"/>
    <w:rsid w:val="001A5E8D"/>
    <w:rsid w:val="00204505"/>
    <w:rsid w:val="00245440"/>
    <w:rsid w:val="002C7DC0"/>
    <w:rsid w:val="002D7EC2"/>
    <w:rsid w:val="002F7891"/>
    <w:rsid w:val="00386140"/>
    <w:rsid w:val="003A40B5"/>
    <w:rsid w:val="003E1046"/>
    <w:rsid w:val="004535E0"/>
    <w:rsid w:val="00484964"/>
    <w:rsid w:val="004D77C8"/>
    <w:rsid w:val="004F6308"/>
    <w:rsid w:val="00507970"/>
    <w:rsid w:val="0056208B"/>
    <w:rsid w:val="00637320"/>
    <w:rsid w:val="00650EDB"/>
    <w:rsid w:val="0068128A"/>
    <w:rsid w:val="006847AC"/>
    <w:rsid w:val="00815512"/>
    <w:rsid w:val="00871AD9"/>
    <w:rsid w:val="0088289E"/>
    <w:rsid w:val="008F2646"/>
    <w:rsid w:val="009233B1"/>
    <w:rsid w:val="00935D11"/>
    <w:rsid w:val="0099378E"/>
    <w:rsid w:val="009A78A7"/>
    <w:rsid w:val="009A7FC9"/>
    <w:rsid w:val="009C319B"/>
    <w:rsid w:val="00A4212E"/>
    <w:rsid w:val="00AB4043"/>
    <w:rsid w:val="00AE393D"/>
    <w:rsid w:val="00B20CA7"/>
    <w:rsid w:val="00BF2140"/>
    <w:rsid w:val="00CB3B4E"/>
    <w:rsid w:val="00CF2892"/>
    <w:rsid w:val="00D34BFE"/>
    <w:rsid w:val="00D420AE"/>
    <w:rsid w:val="00E12779"/>
    <w:rsid w:val="00E1394E"/>
    <w:rsid w:val="00E24C8B"/>
    <w:rsid w:val="00E42460"/>
    <w:rsid w:val="00E4253D"/>
    <w:rsid w:val="00E4685C"/>
    <w:rsid w:val="00EA1282"/>
    <w:rsid w:val="00EF4F0C"/>
    <w:rsid w:val="00F65B3D"/>
    <w:rsid w:val="00FA10A8"/>
    <w:rsid w:val="00FD6776"/>
    <w:rsid w:val="00FF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4F380"/>
  <w15:chartTrackingRefBased/>
  <w15:docId w15:val="{B4E653F3-FDA0-4815-BC9A-5981FBF9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6">
    <w:name w:val="heading 6"/>
    <w:basedOn w:val="Standard"/>
    <w:link w:val="berschrift6Zchn"/>
    <w:uiPriority w:val="9"/>
    <w:qFormat/>
    <w:rsid w:val="00FF1AFD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EF4F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F4F0C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2F7891"/>
    <w:rPr>
      <w:rFonts w:ascii="Times New Roman" w:eastAsia="Calibri" w:hAnsi="Times New Roman"/>
    </w:rPr>
  </w:style>
  <w:style w:type="paragraph" w:customStyle="1" w:styleId="xmsonormal">
    <w:name w:val="x_msonormal"/>
    <w:basedOn w:val="Standard"/>
    <w:uiPriority w:val="99"/>
    <w:semiHidden/>
    <w:rsid w:val="002F7891"/>
    <w:rPr>
      <w:rFonts w:ascii="Times New Roman" w:eastAsia="Calibri" w:hAnsi="Times New Roman"/>
    </w:rPr>
  </w:style>
  <w:style w:type="paragraph" w:customStyle="1" w:styleId="Default">
    <w:name w:val="Default"/>
    <w:basedOn w:val="Standard"/>
    <w:uiPriority w:val="99"/>
    <w:semiHidden/>
    <w:rsid w:val="0056208B"/>
    <w:pPr>
      <w:autoSpaceDE w:val="0"/>
      <w:autoSpaceDN w:val="0"/>
    </w:pPr>
    <w:rPr>
      <w:rFonts w:ascii="Calibri" w:eastAsia="Calibri" w:hAnsi="Calibri" w:cs="Calibri"/>
      <w:color w:val="000000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F1AFD"/>
    <w:rPr>
      <w:b/>
      <w:bCs/>
      <w:sz w:val="15"/>
      <w:szCs w:val="15"/>
    </w:rPr>
  </w:style>
  <w:style w:type="paragraph" w:styleId="berarbeitung">
    <w:name w:val="Revision"/>
    <w:hidden/>
    <w:uiPriority w:val="99"/>
    <w:semiHidden/>
    <w:rsid w:val="0000124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2587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GEW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aloycke</dc:creator>
  <cp:keywords/>
  <cp:lastModifiedBy>Langhammer, Julia (DGB-HES-THÜ)</cp:lastModifiedBy>
  <cp:revision>2</cp:revision>
  <dcterms:created xsi:type="dcterms:W3CDTF">2024-09-26T14:48:00Z</dcterms:created>
  <dcterms:modified xsi:type="dcterms:W3CDTF">2024-09-26T14:48:00Z</dcterms:modified>
</cp:coreProperties>
</file>